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A0" w:rsidRDefault="002609A0" w:rsidP="002609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PRÍKAZNÁ ZMLUVA </w:t>
      </w:r>
    </w:p>
    <w:p w:rsidR="002609A0" w:rsidRDefault="002609A0" w:rsidP="002609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(podľa § 724 - § 732 Občianskeho zákonníka)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Zmluvné strany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Príkazník: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269F8">
        <w:rPr>
          <w:rFonts w:ascii="Times New Roman" w:hAnsi="Times New Roman" w:cs="Times New Roman"/>
          <w:b/>
        </w:rPr>
        <w:t>Mgr. PARILÁKOVÁ Soňa, PhD.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Trvalý pobyt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R.č</w:t>
      </w:r>
      <w:proofErr w:type="spellEnd"/>
      <w:r>
        <w:rPr>
          <w:rFonts w:ascii="Times New Roman" w:hAnsi="Times New Roman" w:cs="Times New Roman"/>
          <w:b/>
        </w:rPr>
        <w:t xml:space="preserve">.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OP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Príkazca: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Zemplínska knižnica v Trebišove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R. Štefánika 53, 075 43 Trebišov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31297731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2020776230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Jankou Vargovou , riaditeľkou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Uzatvárajú v zmysle § 724 - § 732 Občianskeho zákonníka Príkaznú zmluvu o vykonaní činností.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Predmet zmluvy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Predmetom zmluvy je</w:t>
      </w:r>
      <w:r>
        <w:rPr>
          <w:rFonts w:ascii="Times New Roman" w:hAnsi="Times New Roman" w:cs="Times New Roman"/>
          <w:b/>
        </w:rPr>
        <w:t xml:space="preserve">:  </w:t>
      </w:r>
      <w:r w:rsidR="006269F8">
        <w:rPr>
          <w:rFonts w:ascii="Times New Roman" w:hAnsi="Times New Roman" w:cs="Times New Roman"/>
          <w:b/>
        </w:rPr>
        <w:t>lektorka seminára pre pedagógov ŽŠ</w:t>
      </w:r>
    </w:p>
    <w:p w:rsidR="006269F8" w:rsidRPr="006269F8" w:rsidRDefault="006269F8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6269F8">
        <w:rPr>
          <w:rFonts w:ascii="Times New Roman" w:hAnsi="Times New Roman" w:cs="Times New Roman"/>
        </w:rPr>
        <w:t>„Výber textu na umelecký prednes, jeho úprava .....“</w:t>
      </w:r>
    </w:p>
    <w:p w:rsidR="002609A0" w:rsidRDefault="002609A0" w:rsidP="002609A0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 rámci projektu podporeného z verejných zdrojov Fondu na podporu umenia</w:t>
      </w:r>
      <w:r>
        <w:rPr>
          <w:rFonts w:ascii="Times New Roman" w:hAnsi="Times New Roman" w:cs="Times New Roman"/>
        </w:rPr>
        <w:t xml:space="preserve">  „Letom literárnym svetom 6“</w:t>
      </w:r>
    </w:p>
    <w:p w:rsidR="002609A0" w:rsidRDefault="002609A0" w:rsidP="002609A0">
      <w:pPr>
        <w:spacing w:after="0" w:line="24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 2.série „Čítaj, aby si žil“</w:t>
      </w: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Služby sú poskytované osobne  </w:t>
      </w:r>
      <w:r w:rsidR="006269F8" w:rsidRPr="006269F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6269F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 2018  v čase o </w:t>
      </w:r>
      <w:r w:rsidR="006269F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="006269F8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2609A0" w:rsidRDefault="002609A0" w:rsidP="002609A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Dohodnuté podmienky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Príkazník sa zaväzuje: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chrániť práva a oprávnené záujmy príkazcu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zachovávať mlčanlivosť o všetkých skutočnostiach, o ktorých sa dozvedel v súvislosti s prácami, 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ktoré sú predmetom tejto zmluvy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prípade zanedbania povinností vyplývajúcich mu z tejto zmluvy alebo iných všeobecne záväzných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právnych noriem uhradiť príkazcovi škodu, ktorú svojím konaním spôsobil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-dáva súhlas podľa zákona č. 18/2018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 so spracúvaním svojich  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osobných údajov na účel poskytnutia služieb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-dáva súhlas s uverejnením fotodokumentácie z uskutočneného podujatia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Príkazca sa zaväzuje: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poskytnúť príkazníkovi súčinnosť, kooperáciu a plnú informovanosť pri vykonávaní predmetu tejto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zmluvy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možnosť naplniť predmet zmluvy formou pridelených kompetencií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dostatočné technické vybavenie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nahradiť príkazníkovi  náklady spojené s vykonaním predmetu zmluvy/cestovné náhrady/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Cena a platobné podmienky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vykonanie predmetu zmluvy sa príkazca zaväzuje vyplatiť príkazníkovi odmenu jednorázovo  vo výške </w:t>
      </w:r>
      <w:r w:rsidR="006269F8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.- EUR.  </w:t>
      </w:r>
      <w:r>
        <w:rPr>
          <w:rFonts w:ascii="Times New Roman" w:hAnsi="Times New Roman" w:cs="Times New Roman"/>
          <w:sz w:val="24"/>
          <w:szCs w:val="24"/>
        </w:rPr>
        <w:t>Z odmeny  si  bude  daň  odvádzať   sám v zmysle zákona o dani z  príjmov.</w:t>
      </w:r>
      <w:r>
        <w:rPr>
          <w:rFonts w:ascii="Times New Roman" w:hAnsi="Times New Roman" w:cs="Times New Roman"/>
        </w:rPr>
        <w:t xml:space="preserve"> Odmena  bude  uhradená v  hotovosti. 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V. Doba trvania zmluvy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Táto zmluva sa uzatvára na dobu určitú – </w:t>
      </w:r>
      <w:r w:rsidR="006269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269F8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 2018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Záverečné ustanovenia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09A0" w:rsidRDefault="002609A0" w:rsidP="00260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nadobúda platnosť a účinnosť podpísaním oboch zmluvných strán</w:t>
      </w:r>
    </w:p>
    <w:p w:rsidR="002609A0" w:rsidRDefault="002609A0" w:rsidP="00260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Zmeny a doplnky k tejto zmluve možno vykonať len písomne formou dodatku, pričom ich platnosť je podmienená súhlasom oboch zmluvných strán.</w:t>
      </w:r>
    </w:p>
    <w:p w:rsidR="002609A0" w:rsidRDefault="002609A0" w:rsidP="00260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nie sú v tejto zmluve vzťahy medzi zmluvnými stranami upravené inak, platia pre ne ustanovenia Obchodného zákonníka.</w:t>
      </w:r>
    </w:p>
    <w:p w:rsidR="002609A0" w:rsidRDefault="002609A0" w:rsidP="00260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je vyhotovená v dvoch rovnopisoch s platnosťou originálu, pričom každá zmluvná strana </w:t>
      </w:r>
      <w:proofErr w:type="spellStart"/>
      <w:r>
        <w:rPr>
          <w:rFonts w:ascii="Times New Roman" w:hAnsi="Times New Roman" w:cs="Times New Roman"/>
        </w:rPr>
        <w:t>obdrží</w:t>
      </w:r>
      <w:proofErr w:type="spellEnd"/>
      <w:r>
        <w:rPr>
          <w:rFonts w:ascii="Times New Roman" w:hAnsi="Times New Roman" w:cs="Times New Roman"/>
        </w:rPr>
        <w:t xml:space="preserve"> po jednom vyhotovení.</w:t>
      </w:r>
    </w:p>
    <w:p w:rsidR="002609A0" w:rsidRDefault="002609A0" w:rsidP="00260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si zmluvu prečítali, túto bez výhrad pochopili, čo potvrdzujú vlastnoručným podpisom.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Trebišove, dňa  25. 9. 2018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:rsidR="002609A0" w:rsidRDefault="002609A0" w:rsidP="00260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Príkazca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Príkazník</w:t>
      </w:r>
    </w:p>
    <w:p w:rsidR="00D33597" w:rsidRDefault="00D33597"/>
    <w:sectPr w:rsidR="00D3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92A"/>
    <w:multiLevelType w:val="hybridMultilevel"/>
    <w:tmpl w:val="F3B64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0"/>
    <w:rsid w:val="002609A0"/>
    <w:rsid w:val="006269F8"/>
    <w:rsid w:val="00D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A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A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cp:lastPrinted>2018-09-25T12:17:00Z</cp:lastPrinted>
  <dcterms:created xsi:type="dcterms:W3CDTF">2018-09-25T12:10:00Z</dcterms:created>
  <dcterms:modified xsi:type="dcterms:W3CDTF">2018-09-25T12:19:00Z</dcterms:modified>
</cp:coreProperties>
</file>