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6D55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Zmluva o</w:t>
      </w:r>
      <w:r w:rsidR="005939E3" w:rsidRPr="00DB5750">
        <w:rPr>
          <w:b/>
        </w:rPr>
        <w:t> </w:t>
      </w:r>
      <w:r w:rsidRPr="00DB5750">
        <w:rPr>
          <w:b/>
        </w:rPr>
        <w:t>dielo</w:t>
      </w:r>
      <w:r w:rsidR="005939E3" w:rsidRPr="00DB5750">
        <w:rPr>
          <w:b/>
        </w:rPr>
        <w:t xml:space="preserve"> č.</w:t>
      </w:r>
    </w:p>
    <w:p w14:paraId="23C54167" w14:textId="77777777" w:rsidR="00982304" w:rsidRPr="00DB5750" w:rsidRDefault="000E356A" w:rsidP="00FF7CC2">
      <w:pPr>
        <w:spacing w:before="60"/>
        <w:jc w:val="center"/>
      </w:pPr>
      <w:r>
        <w:t>u</w:t>
      </w:r>
      <w:r w:rsidR="001D66CA">
        <w:t xml:space="preserve">zatvorená v súlade s ust.§3 zákona č. 343/2015 </w:t>
      </w:r>
      <w:proofErr w:type="spellStart"/>
      <w:r w:rsidR="001D66CA">
        <w:t>Z.z</w:t>
      </w:r>
      <w:proofErr w:type="spellEnd"/>
      <w:r w:rsidR="001D66CA">
        <w:t xml:space="preserve">. o verejnom obstarávaní a o zmene a doplnení niektorých zákonov v znení neskorších predpisov (ďalej len „zákon“ alebo „ZVO“) </w:t>
      </w:r>
      <w:r>
        <w:t>a v súlade s </w:t>
      </w:r>
      <w:proofErr w:type="spellStart"/>
      <w:r>
        <w:t>ust</w:t>
      </w:r>
      <w:proofErr w:type="spellEnd"/>
      <w:r>
        <w:t>. §536 a </w:t>
      </w:r>
      <w:proofErr w:type="spellStart"/>
      <w:r>
        <w:t>nasl</w:t>
      </w:r>
      <w:proofErr w:type="spellEnd"/>
      <w:r>
        <w:t>. z</w:t>
      </w:r>
      <w:r w:rsidR="001D66CA">
        <w:t>ákona č. 513/1991 Zb. Obchodný zákonní</w:t>
      </w:r>
      <w:r>
        <w:t>k v znení neskorších predpisov medzi:</w:t>
      </w:r>
    </w:p>
    <w:p w14:paraId="616AD8FE" w14:textId="77777777" w:rsidR="00FF7CC2" w:rsidRPr="00DB5750" w:rsidRDefault="00FF7CC2" w:rsidP="00FF7CC2">
      <w:pPr>
        <w:pStyle w:val="Nadpis1"/>
        <w:rPr>
          <w:rFonts w:ascii="Times New Roman" w:hAnsi="Times New Roman"/>
          <w:sz w:val="24"/>
          <w:szCs w:val="24"/>
        </w:rPr>
      </w:pPr>
      <w:r w:rsidRPr="00DB5750">
        <w:rPr>
          <w:rFonts w:ascii="Times New Roman" w:hAnsi="Times New Roman"/>
          <w:sz w:val="24"/>
          <w:szCs w:val="24"/>
        </w:rPr>
        <w:t>Zmluvné strany:</w:t>
      </w:r>
    </w:p>
    <w:p w14:paraId="5B137A8A" w14:textId="77777777" w:rsidR="00FF7CC2" w:rsidRPr="00DB5750" w:rsidRDefault="00FF7CC2" w:rsidP="00FF7CC2">
      <w:pPr>
        <w:pStyle w:val="Nadpis2"/>
        <w:keepLines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2520"/>
        </w:tabs>
        <w:spacing w:before="180" w:after="0"/>
        <w:ind w:left="357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DB5750">
        <w:rPr>
          <w:rFonts w:ascii="Times New Roman" w:hAnsi="Times New Roman"/>
          <w:i w:val="0"/>
          <w:sz w:val="24"/>
          <w:szCs w:val="24"/>
        </w:rPr>
        <w:t>Objednávateľ:</w:t>
      </w:r>
      <w:r w:rsidRPr="00DB5750">
        <w:rPr>
          <w:rFonts w:ascii="Times New Roman" w:hAnsi="Times New Roman"/>
          <w:i w:val="0"/>
          <w:sz w:val="24"/>
          <w:szCs w:val="24"/>
        </w:rPr>
        <w:tab/>
        <w:t>Košický samosprávny kraj</w:t>
      </w:r>
    </w:p>
    <w:p w14:paraId="1550DA0D" w14:textId="77777777" w:rsidR="00FF7CC2" w:rsidRPr="00DB5750" w:rsidRDefault="001D66CA" w:rsidP="00FF7CC2">
      <w:pPr>
        <w:tabs>
          <w:tab w:val="left" w:pos="2520"/>
        </w:tabs>
        <w:ind w:firstLine="360"/>
      </w:pPr>
      <w:r>
        <w:t>zastúpený</w:t>
      </w:r>
      <w:r w:rsidR="00FF7CC2" w:rsidRPr="00DB5750">
        <w:t>:</w:t>
      </w:r>
      <w:r w:rsidR="00FF7CC2" w:rsidRPr="00DB5750">
        <w:tab/>
      </w:r>
      <w:r w:rsidR="00DB5750" w:rsidRPr="00DB5750">
        <w:t>Ing. Rastislav Trnka, predseda</w:t>
      </w:r>
    </w:p>
    <w:p w14:paraId="59C9D700" w14:textId="77777777" w:rsidR="00FF7CC2" w:rsidRPr="00DB5750" w:rsidRDefault="00FF7CC2" w:rsidP="00FF7CC2">
      <w:pPr>
        <w:tabs>
          <w:tab w:val="left" w:pos="2520"/>
        </w:tabs>
        <w:ind w:firstLine="360"/>
      </w:pPr>
      <w:r w:rsidRPr="00DB5750">
        <w:t>sídlo:</w:t>
      </w:r>
      <w:r w:rsidRPr="00DB5750">
        <w:tab/>
        <w:t>Námestie Maratónu mieru 1, 042 66 Košice</w:t>
      </w:r>
    </w:p>
    <w:p w14:paraId="2F49F045" w14:textId="77777777" w:rsidR="00FF7CC2" w:rsidRPr="00DB5750" w:rsidRDefault="00FF7CC2" w:rsidP="00FF7CC2">
      <w:pPr>
        <w:tabs>
          <w:tab w:val="left" w:pos="2520"/>
        </w:tabs>
        <w:ind w:firstLine="360"/>
      </w:pPr>
      <w:r w:rsidRPr="00DB5750">
        <w:t>IČO:</w:t>
      </w:r>
      <w:r w:rsidRPr="00DB5750">
        <w:tab/>
        <w:t>35541016</w:t>
      </w:r>
    </w:p>
    <w:p w14:paraId="429355AB" w14:textId="77777777" w:rsidR="00FF7CC2" w:rsidRPr="00DB5750" w:rsidRDefault="00FF7CC2" w:rsidP="00FF7CC2">
      <w:pPr>
        <w:tabs>
          <w:tab w:val="left" w:pos="2520"/>
        </w:tabs>
        <w:ind w:firstLine="360"/>
      </w:pPr>
      <w:r w:rsidRPr="00DB5750">
        <w:t>DIČ:</w:t>
      </w:r>
      <w:r w:rsidRPr="00DB5750">
        <w:tab/>
        <w:t>2021624924</w:t>
      </w:r>
    </w:p>
    <w:p w14:paraId="294A495B" w14:textId="77777777" w:rsidR="00FF7CC2" w:rsidRPr="00DB5750" w:rsidRDefault="00FF7CC2" w:rsidP="00FF7CC2">
      <w:pPr>
        <w:tabs>
          <w:tab w:val="left" w:pos="2520"/>
        </w:tabs>
        <w:ind w:firstLine="360"/>
      </w:pPr>
      <w:r w:rsidRPr="00DB5750">
        <w:t>bankové spojenie:</w:t>
      </w:r>
      <w:r w:rsidRPr="00DB5750">
        <w:tab/>
        <w:t>Štátna pokladnica</w:t>
      </w:r>
    </w:p>
    <w:p w14:paraId="21ECDF6F" w14:textId="77777777" w:rsidR="00FF7CC2" w:rsidRPr="00DB5750" w:rsidRDefault="00FF7CC2" w:rsidP="00FF7CC2">
      <w:pPr>
        <w:tabs>
          <w:tab w:val="left" w:pos="2520"/>
        </w:tabs>
        <w:ind w:firstLine="360"/>
      </w:pPr>
      <w:r w:rsidRPr="00DB5750">
        <w:t>číslo účtu:</w:t>
      </w:r>
      <w:r w:rsidRPr="00DB5750">
        <w:tab/>
      </w:r>
      <w:r w:rsidR="002702D6" w:rsidRPr="00DB5750">
        <w:t>SK</w:t>
      </w:r>
      <w:r w:rsidR="001D66CA">
        <w:t>22 8180 0000 0070 00271 435</w:t>
      </w:r>
    </w:p>
    <w:p w14:paraId="174461B8" w14:textId="77777777" w:rsidR="00FF7CC2" w:rsidRPr="00DB5750" w:rsidRDefault="00FF7CC2" w:rsidP="00FF7CC2">
      <w:pPr>
        <w:tabs>
          <w:tab w:val="left" w:pos="2160"/>
        </w:tabs>
        <w:ind w:firstLine="360"/>
      </w:pPr>
      <w:r w:rsidRPr="00DB5750">
        <w:t>osoba oprávnená v zmluvných</w:t>
      </w:r>
    </w:p>
    <w:p w14:paraId="356592C1" w14:textId="77777777" w:rsidR="00FF7CC2" w:rsidRPr="00DB5750" w:rsidRDefault="00FF7CC2" w:rsidP="00FF7CC2">
      <w:pPr>
        <w:tabs>
          <w:tab w:val="left" w:pos="2520"/>
        </w:tabs>
        <w:ind w:left="2520" w:hanging="2160"/>
      </w:pPr>
      <w:r w:rsidRPr="00DB5750">
        <w:t>a technických veciach:</w:t>
      </w:r>
      <w:r w:rsidR="00324E59">
        <w:t xml:space="preserve"> </w:t>
      </w:r>
      <w:r w:rsidRPr="00DB5750">
        <w:t xml:space="preserve">Ing. </w:t>
      </w:r>
      <w:r w:rsidR="00B94BFC">
        <w:t xml:space="preserve">Matej </w:t>
      </w:r>
      <w:proofErr w:type="spellStart"/>
      <w:r w:rsidR="00B94BFC">
        <w:t>Ovčiarka</w:t>
      </w:r>
      <w:proofErr w:type="spellEnd"/>
    </w:p>
    <w:p w14:paraId="14BBD7D3" w14:textId="77777777" w:rsidR="00FF7CC2" w:rsidRPr="00DB5750" w:rsidRDefault="00FF7CC2" w:rsidP="00B94BFC">
      <w:pPr>
        <w:tabs>
          <w:tab w:val="left" w:pos="2520"/>
        </w:tabs>
        <w:ind w:left="2520" w:hanging="2160"/>
      </w:pPr>
      <w:r w:rsidRPr="00DB5750">
        <w:t>telefón:</w:t>
      </w:r>
      <w:r w:rsidRPr="00DB5750">
        <w:tab/>
      </w:r>
      <w:r w:rsidR="00B94BFC">
        <w:t>055 / 6196 650</w:t>
      </w:r>
    </w:p>
    <w:p w14:paraId="055367BD" w14:textId="77777777" w:rsidR="00DB42B5" w:rsidRPr="00DB5750" w:rsidRDefault="00DB42B5" w:rsidP="00FF7CC2">
      <w:pPr>
        <w:tabs>
          <w:tab w:val="left" w:pos="2520"/>
        </w:tabs>
        <w:ind w:left="2520" w:hanging="2160"/>
      </w:pPr>
      <w:r w:rsidRPr="00DB5750">
        <w:t>email:</w:t>
      </w:r>
      <w:r w:rsidRPr="00DB5750">
        <w:tab/>
      </w:r>
      <w:r w:rsidR="00B94BFC" w:rsidRPr="00B94BFC">
        <w:t>matej.ovciarka@vucke.sk</w:t>
      </w:r>
    </w:p>
    <w:p w14:paraId="6BBF65F8" w14:textId="77777777" w:rsidR="00FF7CC2" w:rsidRPr="00DB5750" w:rsidRDefault="00EA3F95" w:rsidP="00EA3F95">
      <w:pPr>
        <w:tabs>
          <w:tab w:val="left" w:pos="2160"/>
        </w:tabs>
        <w:spacing w:before="60"/>
      </w:pPr>
      <w:r>
        <w:t xml:space="preserve">      </w:t>
      </w:r>
      <w:r w:rsidR="00FF7CC2" w:rsidRPr="00DB5750">
        <w:t>(ďalej len „objednávateľ“)</w:t>
      </w:r>
    </w:p>
    <w:p w14:paraId="28B7D0A8" w14:textId="77777777" w:rsidR="00FF7CC2" w:rsidRDefault="00FF7CC2" w:rsidP="00FF7CC2">
      <w:pPr>
        <w:tabs>
          <w:tab w:val="left" w:pos="2160"/>
        </w:tabs>
        <w:ind w:firstLine="567"/>
      </w:pPr>
    </w:p>
    <w:p w14:paraId="2ECC96B9" w14:textId="77777777" w:rsidR="00982304" w:rsidRPr="00DB5750" w:rsidRDefault="00982304" w:rsidP="00FF7CC2">
      <w:pPr>
        <w:tabs>
          <w:tab w:val="left" w:pos="2160"/>
        </w:tabs>
        <w:ind w:firstLine="567"/>
      </w:pPr>
    </w:p>
    <w:p w14:paraId="79BEFAF0" w14:textId="77777777" w:rsidR="00FF7CC2" w:rsidRPr="00DB5750" w:rsidRDefault="00FF7CC2" w:rsidP="00FF7CC2">
      <w:pPr>
        <w:pStyle w:val="Nadpis2"/>
        <w:keepLines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2520"/>
        </w:tabs>
        <w:spacing w:before="120" w:after="0"/>
        <w:ind w:left="357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DB5750">
        <w:rPr>
          <w:rFonts w:ascii="Times New Roman" w:hAnsi="Times New Roman"/>
          <w:i w:val="0"/>
          <w:sz w:val="24"/>
          <w:szCs w:val="24"/>
        </w:rPr>
        <w:t>Zhotoviteľ:</w:t>
      </w:r>
      <w:r w:rsidRPr="00DB5750">
        <w:rPr>
          <w:rFonts w:ascii="Times New Roman" w:hAnsi="Times New Roman"/>
          <w:i w:val="0"/>
          <w:sz w:val="24"/>
          <w:szCs w:val="24"/>
        </w:rPr>
        <w:tab/>
      </w:r>
    </w:p>
    <w:p w14:paraId="2EADD12F" w14:textId="77777777" w:rsidR="00FF7CC2" w:rsidRPr="00DB5750" w:rsidRDefault="001D66CA" w:rsidP="00FF7CC2">
      <w:pPr>
        <w:tabs>
          <w:tab w:val="left" w:pos="2520"/>
        </w:tabs>
        <w:ind w:firstLine="360"/>
      </w:pPr>
      <w:r>
        <w:t>zastúpený</w:t>
      </w:r>
      <w:r w:rsidR="00FF7CC2" w:rsidRPr="00DB5750">
        <w:t>:</w:t>
      </w:r>
      <w:r w:rsidR="00FF7CC2" w:rsidRPr="00DB5750">
        <w:tab/>
      </w:r>
    </w:p>
    <w:p w14:paraId="5D3EC5A0" w14:textId="77777777" w:rsidR="00CD2A90" w:rsidRPr="00DB5750" w:rsidRDefault="00FF7CC2" w:rsidP="00CD2A90">
      <w:pPr>
        <w:tabs>
          <w:tab w:val="left" w:pos="2520"/>
        </w:tabs>
        <w:ind w:firstLine="360"/>
        <w:rPr>
          <w:lang w:eastAsia="sk-SK"/>
        </w:rPr>
      </w:pPr>
      <w:r w:rsidRPr="00DB5750">
        <w:t>sídlo:</w:t>
      </w:r>
      <w:r w:rsidRPr="00DB5750">
        <w:tab/>
      </w:r>
    </w:p>
    <w:p w14:paraId="4C3064E4" w14:textId="77777777" w:rsidR="00FF7CC2" w:rsidRPr="00DB5750" w:rsidRDefault="002702D6" w:rsidP="00FF7CC2">
      <w:pPr>
        <w:tabs>
          <w:tab w:val="left" w:pos="2520"/>
        </w:tabs>
        <w:ind w:firstLine="360"/>
      </w:pPr>
      <w:r w:rsidRPr="00DB5750">
        <w:t>IČO:</w:t>
      </w:r>
      <w:r w:rsidRPr="00DB5750">
        <w:tab/>
      </w:r>
    </w:p>
    <w:p w14:paraId="779B4987" w14:textId="77777777" w:rsidR="001D66CA" w:rsidRDefault="00D36FBA" w:rsidP="00FF7CC2">
      <w:pPr>
        <w:tabs>
          <w:tab w:val="left" w:pos="2520"/>
        </w:tabs>
        <w:ind w:firstLine="360"/>
      </w:pPr>
      <w:r w:rsidRPr="00DB5750">
        <w:t>DIČ</w:t>
      </w:r>
      <w:r w:rsidR="001D66CA">
        <w:t>:</w:t>
      </w:r>
    </w:p>
    <w:p w14:paraId="1B60C3EB" w14:textId="77777777" w:rsidR="00FF7CC2" w:rsidRPr="00DB5750" w:rsidRDefault="001D66CA" w:rsidP="00FF7CC2">
      <w:pPr>
        <w:tabs>
          <w:tab w:val="left" w:pos="2520"/>
        </w:tabs>
        <w:ind w:firstLine="360"/>
      </w:pPr>
      <w:r>
        <w:t>IČ DPH:</w:t>
      </w:r>
      <w:r w:rsidR="002702D6" w:rsidRPr="00DB5750">
        <w:tab/>
      </w:r>
    </w:p>
    <w:p w14:paraId="6A48DC38" w14:textId="77777777" w:rsidR="00FF7CC2" w:rsidRPr="00DB5750" w:rsidRDefault="002702D6" w:rsidP="00FF7CC2">
      <w:pPr>
        <w:tabs>
          <w:tab w:val="left" w:pos="2520"/>
        </w:tabs>
        <w:ind w:firstLine="360"/>
      </w:pPr>
      <w:r w:rsidRPr="00DB5750">
        <w:t>bankové spojenie:</w:t>
      </w:r>
      <w:r w:rsidRPr="00DB5750">
        <w:tab/>
      </w:r>
    </w:p>
    <w:p w14:paraId="083545FC" w14:textId="77777777" w:rsidR="00FB0BB0" w:rsidRPr="00DB5750" w:rsidRDefault="00FF7CC2" w:rsidP="00FF7CC2">
      <w:pPr>
        <w:tabs>
          <w:tab w:val="left" w:pos="2520"/>
        </w:tabs>
        <w:ind w:firstLine="360"/>
      </w:pPr>
      <w:r w:rsidRPr="00DB5750">
        <w:t>číslo účtu:</w:t>
      </w:r>
      <w:r w:rsidRPr="00DB5750">
        <w:tab/>
      </w:r>
    </w:p>
    <w:p w14:paraId="7ECA8EC3" w14:textId="77777777" w:rsidR="002702D6" w:rsidRPr="00DB5750" w:rsidRDefault="00FF7CC2" w:rsidP="00FF7CC2">
      <w:pPr>
        <w:tabs>
          <w:tab w:val="left" w:pos="2520"/>
        </w:tabs>
        <w:ind w:firstLine="360"/>
      </w:pPr>
      <w:r w:rsidRPr="00DB5750">
        <w:t>telefón:</w:t>
      </w:r>
      <w:r w:rsidRPr="00DB5750">
        <w:tab/>
      </w:r>
    </w:p>
    <w:p w14:paraId="3BD3D436" w14:textId="77777777" w:rsidR="002702D6" w:rsidRPr="00DB5750" w:rsidRDefault="002702D6" w:rsidP="00FF7CC2">
      <w:pPr>
        <w:spacing w:before="60"/>
        <w:ind w:firstLine="357"/>
      </w:pPr>
    </w:p>
    <w:p w14:paraId="488101BF" w14:textId="77777777" w:rsidR="00FF7CC2" w:rsidRPr="00DB5750" w:rsidRDefault="00FF7CC2" w:rsidP="00FF7CC2">
      <w:pPr>
        <w:spacing w:before="60"/>
        <w:ind w:firstLine="357"/>
      </w:pPr>
      <w:r w:rsidRPr="00DB5750">
        <w:t>(ďalej len „zhotoviteľ“)</w:t>
      </w:r>
    </w:p>
    <w:p w14:paraId="182CC5F8" w14:textId="77777777" w:rsidR="00FF7CC2" w:rsidRDefault="001D66CA" w:rsidP="001D66CA">
      <w:pPr>
        <w:ind w:firstLine="357"/>
      </w:pPr>
      <w:r>
        <w:t>(objednávateľ a zhotoviteľ spolu ďalej len „zmluvné strany“)</w:t>
      </w:r>
    </w:p>
    <w:p w14:paraId="08B37CCF" w14:textId="77777777" w:rsidR="000E356A" w:rsidRDefault="000E356A" w:rsidP="001D66CA">
      <w:pPr>
        <w:ind w:firstLine="357"/>
      </w:pPr>
    </w:p>
    <w:p w14:paraId="68C7D023" w14:textId="77777777" w:rsidR="000E356A" w:rsidRDefault="000E356A" w:rsidP="000E356A">
      <w:pPr>
        <w:spacing w:before="60"/>
      </w:pPr>
      <w:r>
        <w:t>(ďalej len „zmluva“)</w:t>
      </w:r>
    </w:p>
    <w:p w14:paraId="5488BEBB" w14:textId="77777777" w:rsidR="000E356A" w:rsidRPr="00DB5750" w:rsidRDefault="000E356A" w:rsidP="001D66CA">
      <w:pPr>
        <w:ind w:firstLine="357"/>
      </w:pPr>
    </w:p>
    <w:p w14:paraId="1D09FAFB" w14:textId="77777777" w:rsidR="00FF7CC2" w:rsidRDefault="00FF7CC2" w:rsidP="00FF7CC2">
      <w:pPr>
        <w:jc w:val="center"/>
        <w:rPr>
          <w:b/>
        </w:rPr>
      </w:pPr>
    </w:p>
    <w:p w14:paraId="22EE2A01" w14:textId="77777777" w:rsidR="00982304" w:rsidRPr="00DB5750" w:rsidRDefault="00982304" w:rsidP="00FF7CC2">
      <w:pPr>
        <w:jc w:val="center"/>
        <w:rPr>
          <w:b/>
        </w:rPr>
      </w:pPr>
    </w:p>
    <w:p w14:paraId="25CE3265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Čl. I.</w:t>
      </w:r>
    </w:p>
    <w:p w14:paraId="727011D9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Predmet zmluvy</w:t>
      </w:r>
    </w:p>
    <w:p w14:paraId="5069A4C5" w14:textId="77777777" w:rsidR="000E356A" w:rsidRPr="000E356A" w:rsidRDefault="000E356A" w:rsidP="00FA6971">
      <w:pPr>
        <w:numPr>
          <w:ilvl w:val="0"/>
          <w:numId w:val="30"/>
        </w:numPr>
        <w:spacing w:after="120"/>
        <w:ind w:left="426"/>
        <w:jc w:val="both"/>
      </w:pPr>
      <w:r>
        <w:t xml:space="preserve">Predmetom </w:t>
      </w:r>
      <w:r w:rsidR="00FF7CC2" w:rsidRPr="00DB5750">
        <w:t xml:space="preserve">zmluvy je záväzok zhotoviteľa, že pre objednávateľa </w:t>
      </w:r>
      <w:r w:rsidR="009D49A4" w:rsidRPr="00DB5750">
        <w:t xml:space="preserve">v rozsahu a </w:t>
      </w:r>
      <w:r w:rsidR="00FF7CC2" w:rsidRPr="00DB5750">
        <w:t>za podmienok doh</w:t>
      </w:r>
      <w:r>
        <w:t>odnutých v</w:t>
      </w:r>
      <w:r w:rsidR="00FA6971" w:rsidRPr="00DB5750">
        <w:t xml:space="preserve"> zmluve </w:t>
      </w:r>
      <w:r>
        <w:t>vykoná</w:t>
      </w:r>
      <w:r w:rsidR="00FA6971" w:rsidRPr="00DB5750">
        <w:t xml:space="preserve"> dielo pod názvom </w:t>
      </w:r>
      <w:r w:rsidR="00FA6971" w:rsidRPr="000E356A">
        <w:rPr>
          <w:b/>
        </w:rPr>
        <w:t>„</w:t>
      </w:r>
      <w:r w:rsidR="00B94BFC" w:rsidRPr="000E356A">
        <w:rPr>
          <w:b/>
        </w:rPr>
        <w:t>Vypracovanie technickej štúdie uskutočniteľnosti cyklotrasy Michalovce – Vyšné Nemecké</w:t>
      </w:r>
      <w:r w:rsidR="00B94BFC" w:rsidRPr="000E356A">
        <w:rPr>
          <w:bCs/>
          <w:iCs/>
        </w:rPr>
        <w:t>“</w:t>
      </w:r>
      <w:r w:rsidRPr="000E356A">
        <w:rPr>
          <w:bCs/>
          <w:iCs/>
        </w:rPr>
        <w:t xml:space="preserve"> a záväzok objednávateľa </w:t>
      </w:r>
      <w:r w:rsidRPr="000E356A">
        <w:t xml:space="preserve">zaplatiť zhotoviteľovi za </w:t>
      </w:r>
      <w:r>
        <w:t>vykonanie diela dohodnutú cenu podľa čl. IV.</w:t>
      </w:r>
    </w:p>
    <w:p w14:paraId="7FE30BFA" w14:textId="77777777" w:rsidR="00DA7766" w:rsidRPr="000E356A" w:rsidRDefault="009B38F5" w:rsidP="00FA6971">
      <w:pPr>
        <w:numPr>
          <w:ilvl w:val="0"/>
          <w:numId w:val="30"/>
        </w:numPr>
        <w:spacing w:after="120"/>
        <w:ind w:left="426"/>
        <w:jc w:val="both"/>
        <w:rPr>
          <w:i/>
        </w:rPr>
      </w:pPr>
      <w:r w:rsidRPr="000E356A">
        <w:rPr>
          <w:bCs/>
          <w:iCs/>
        </w:rPr>
        <w:t xml:space="preserve">Dielo </w:t>
      </w:r>
      <w:r w:rsidR="00EE5C02" w:rsidRPr="000E356A">
        <w:rPr>
          <w:bCs/>
          <w:iCs/>
        </w:rPr>
        <w:t xml:space="preserve">sa zaväzuje zhotoviteľ spracovať </w:t>
      </w:r>
      <w:r w:rsidR="002702D6" w:rsidRPr="000E356A">
        <w:rPr>
          <w:bCs/>
          <w:iCs/>
        </w:rPr>
        <w:t>v </w:t>
      </w:r>
      <w:r w:rsidRPr="000E356A">
        <w:rPr>
          <w:bCs/>
          <w:iCs/>
        </w:rPr>
        <w:t>rozsahu</w:t>
      </w:r>
      <w:r w:rsidR="000E356A">
        <w:rPr>
          <w:bCs/>
          <w:iCs/>
        </w:rPr>
        <w:t xml:space="preserve"> podľa prílohy č.1</w:t>
      </w:r>
      <w:r w:rsidR="002702D6" w:rsidRPr="000E356A">
        <w:rPr>
          <w:bCs/>
          <w:iCs/>
        </w:rPr>
        <w:t xml:space="preserve"> zmluvy</w:t>
      </w:r>
      <w:r w:rsidR="004C63C9" w:rsidRPr="000E356A">
        <w:rPr>
          <w:bCs/>
          <w:iCs/>
        </w:rPr>
        <w:t>.</w:t>
      </w:r>
    </w:p>
    <w:p w14:paraId="444F8409" w14:textId="77777777" w:rsidR="00DA7766" w:rsidRDefault="00DA7766" w:rsidP="00FF7CC2">
      <w:pPr>
        <w:jc w:val="center"/>
        <w:rPr>
          <w:b/>
        </w:rPr>
      </w:pPr>
    </w:p>
    <w:p w14:paraId="39891DD1" w14:textId="77777777" w:rsidR="00982304" w:rsidRDefault="00982304" w:rsidP="00FF7CC2">
      <w:pPr>
        <w:jc w:val="center"/>
        <w:rPr>
          <w:b/>
        </w:rPr>
      </w:pPr>
    </w:p>
    <w:p w14:paraId="5C49BEE1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lastRenderedPageBreak/>
        <w:t>Čl. II.</w:t>
      </w:r>
    </w:p>
    <w:p w14:paraId="142CA36B" w14:textId="77777777" w:rsidR="00C076AA" w:rsidRPr="00DB5750" w:rsidRDefault="004605B0" w:rsidP="00C076AA">
      <w:pPr>
        <w:jc w:val="center"/>
      </w:pPr>
      <w:r w:rsidRPr="00DB5750">
        <w:rPr>
          <w:b/>
        </w:rPr>
        <w:t>Podmienky vykonania diela</w:t>
      </w:r>
    </w:p>
    <w:p w14:paraId="0F860602" w14:textId="77777777" w:rsidR="004A024A" w:rsidRPr="00DB5750" w:rsidRDefault="00763F02" w:rsidP="00976175">
      <w:pPr>
        <w:numPr>
          <w:ilvl w:val="0"/>
          <w:numId w:val="14"/>
        </w:numPr>
        <w:spacing w:before="120"/>
        <w:ind w:left="357" w:hanging="357"/>
        <w:jc w:val="both"/>
      </w:pPr>
      <w:r w:rsidRPr="00DB5750">
        <w:t xml:space="preserve">Objednávateľ poskytne </w:t>
      </w:r>
      <w:r w:rsidR="00070C74" w:rsidRPr="00DB5750">
        <w:t xml:space="preserve">na základe písomného protokolu </w:t>
      </w:r>
      <w:r w:rsidRPr="00DB5750">
        <w:t xml:space="preserve">zhotoviteľovi do 3 dní od </w:t>
      </w:r>
      <w:r w:rsidR="0061284D">
        <w:t xml:space="preserve">nadobudnutia účinnosti </w:t>
      </w:r>
      <w:r w:rsidRPr="00DB5750">
        <w:t xml:space="preserve"> zmluvy všetky dostupné podklady, </w:t>
      </w:r>
      <w:r w:rsidR="001D66CA">
        <w:t xml:space="preserve">ktorými disponuje a </w:t>
      </w:r>
      <w:r w:rsidRPr="00DB5750">
        <w:t>ktoré sú n</w:t>
      </w:r>
      <w:r w:rsidR="00D01DE3" w:rsidRPr="00DB5750">
        <w:t>evyhnutné pre vykonanie diela</w:t>
      </w:r>
      <w:r w:rsidR="00070C74" w:rsidRPr="00DB5750">
        <w:t>,</w:t>
      </w:r>
      <w:r w:rsidR="009867BF">
        <w:t xml:space="preserve"> </w:t>
      </w:r>
      <w:r w:rsidR="00EE5C02" w:rsidRPr="00DB5750">
        <w:t xml:space="preserve">a to </w:t>
      </w:r>
      <w:r w:rsidR="00D01DE3" w:rsidRPr="00DB5750">
        <w:t xml:space="preserve">najmä </w:t>
      </w:r>
      <w:r w:rsidR="00142C48">
        <w:t xml:space="preserve">informácie o dotknutom území, </w:t>
      </w:r>
      <w:r w:rsidR="00F46B23">
        <w:t>spracovaný projektový zámer</w:t>
      </w:r>
      <w:r w:rsidR="00142C48">
        <w:t xml:space="preserve"> a stanoviská dotknutých inštitúcií</w:t>
      </w:r>
      <w:r w:rsidR="00F46B23">
        <w:t>.</w:t>
      </w:r>
    </w:p>
    <w:p w14:paraId="23A12ECE" w14:textId="77777777" w:rsidR="00D01DE3" w:rsidRPr="00DB5750" w:rsidRDefault="004D0C13" w:rsidP="004D0C13">
      <w:pPr>
        <w:numPr>
          <w:ilvl w:val="0"/>
          <w:numId w:val="14"/>
        </w:numPr>
        <w:spacing w:before="120"/>
        <w:ind w:left="360"/>
        <w:jc w:val="both"/>
      </w:pPr>
      <w:r w:rsidRPr="00DB5750">
        <w:t>Zhotoviteľ je povinný prevzaté podklady</w:t>
      </w:r>
      <w:r>
        <w:t xml:space="preserve"> preukázateľne </w:t>
      </w:r>
      <w:r w:rsidRPr="00DB5750">
        <w:t xml:space="preserve"> vrátiť objednávateľovi bez zbytočného odkladu od ich použitia, najneskôr však pri odovzdaní diela.</w:t>
      </w:r>
      <w:r>
        <w:t xml:space="preserve"> Podklady odovzdané zhotoviteľovi za účelom vykonania diela sú vlastníctvom objednávateľa a zhotoviteľ ich nesmie použiť pre seba a ani pre akúkoľvek tretiu osobu  bez výslovného predchádzajúceho písomného súhlasu objednávateľa. Zhotoviteľ znáša nebezpečenstvo vzniku škody na všetkých podkladových materiáloch až do ich odovzdania objednávateľovi.</w:t>
      </w:r>
    </w:p>
    <w:p w14:paraId="798D5186" w14:textId="77777777" w:rsidR="00F051D6" w:rsidRDefault="00F027B6" w:rsidP="00650518">
      <w:pPr>
        <w:numPr>
          <w:ilvl w:val="0"/>
          <w:numId w:val="14"/>
        </w:numPr>
        <w:spacing w:before="120"/>
        <w:ind w:left="360"/>
        <w:jc w:val="both"/>
      </w:pPr>
      <w:r w:rsidRPr="00DB5750">
        <w:t xml:space="preserve">Zhotoviteľ </w:t>
      </w:r>
      <w:r w:rsidR="00F64CAE" w:rsidRPr="00DB5750">
        <w:t xml:space="preserve">sa zaväzuje </w:t>
      </w:r>
      <w:r w:rsidR="001D66CA">
        <w:t>splniť technické a kvalitatívne požiadavky</w:t>
      </w:r>
      <w:r w:rsidR="00F051D6">
        <w:t xml:space="preserve"> diela v súlade s príslušnými právnymi predpismi a technickými normami, </w:t>
      </w:r>
      <w:r w:rsidR="004D0C13">
        <w:t xml:space="preserve">dielo vykonať </w:t>
      </w:r>
      <w:r w:rsidR="00F051D6">
        <w:t>vo vlastnom mene, na svoje náklady a</w:t>
      </w:r>
      <w:r w:rsidR="000D0C86">
        <w:t xml:space="preserve"> svoje nebezpečenstvo </w:t>
      </w:r>
      <w:r w:rsidR="00F051D6">
        <w:t>a s vybavením, ktoré si na tento účel zabezpečí.</w:t>
      </w:r>
    </w:p>
    <w:p w14:paraId="3D7D86D4" w14:textId="77777777" w:rsidR="00F64CAE" w:rsidRDefault="00F64CAE" w:rsidP="00650518">
      <w:pPr>
        <w:numPr>
          <w:ilvl w:val="0"/>
          <w:numId w:val="14"/>
        </w:numPr>
        <w:spacing w:before="120"/>
        <w:ind w:left="360"/>
        <w:jc w:val="both"/>
      </w:pPr>
      <w:r w:rsidRPr="00DB5750">
        <w:t>Zhotoviteľ sa zaväzuje pri realizácii diela spolupracovať s</w:t>
      </w:r>
      <w:r w:rsidR="00F46B23">
        <w:t> </w:t>
      </w:r>
      <w:r w:rsidRPr="00DB5750">
        <w:t>obje</w:t>
      </w:r>
      <w:r w:rsidR="001B6203" w:rsidRPr="00DB5750">
        <w:t>dnávateľom</w:t>
      </w:r>
      <w:r w:rsidR="004A2523" w:rsidRPr="00DB5750">
        <w:t xml:space="preserve"> a dotknutými inštitúciami</w:t>
      </w:r>
      <w:r w:rsidR="00F46B23">
        <w:t>.</w:t>
      </w:r>
    </w:p>
    <w:p w14:paraId="13AA4451" w14:textId="77777777" w:rsidR="00F46B23" w:rsidRPr="00DB5750" w:rsidRDefault="00F46B23" w:rsidP="00650518">
      <w:pPr>
        <w:numPr>
          <w:ilvl w:val="0"/>
          <w:numId w:val="14"/>
        </w:numPr>
        <w:spacing w:before="120"/>
        <w:ind w:left="360"/>
        <w:jc w:val="both"/>
      </w:pPr>
      <w:r>
        <w:t>Zhotoviteľ sa zaväzuje predložiť objednávateľovi priebežnú správu o reali</w:t>
      </w:r>
      <w:r w:rsidR="00B94BFC">
        <w:t>zácií diela a to v termíne do 40</w:t>
      </w:r>
      <w:r>
        <w:t xml:space="preserve"> dní od začiatku realizácie diela.</w:t>
      </w:r>
    </w:p>
    <w:p w14:paraId="060B8DFA" w14:textId="77777777" w:rsidR="00C076AA" w:rsidRDefault="00763F02" w:rsidP="00C076AA">
      <w:pPr>
        <w:numPr>
          <w:ilvl w:val="0"/>
          <w:numId w:val="14"/>
        </w:numPr>
        <w:spacing w:before="120"/>
        <w:ind w:left="357" w:hanging="357"/>
        <w:jc w:val="both"/>
      </w:pPr>
      <w:r w:rsidRPr="00DB5750">
        <w:t xml:space="preserve">Zmluvné strany sa zaväzujú navzájom si oznámiť bez zbytočného odkladu akékoľvek informácie dôležité pre naplnenie účelu zmluvy. Zmluvné strany sa ďalej dohodli na záväzku konštruktívnej a urýchlenej súčinnosti pri poskytnutí </w:t>
      </w:r>
      <w:r w:rsidR="00F051D6">
        <w:t>ďalších podkladov a vyjadrení</w:t>
      </w:r>
      <w:r w:rsidRPr="00DB5750">
        <w:t>, ktorých potreba vzíde počas vykonávania diela</w:t>
      </w:r>
      <w:r w:rsidR="00F051D6">
        <w:t xml:space="preserve"> a pri riešení prípadných problémov</w:t>
      </w:r>
      <w:r w:rsidRPr="00DB5750">
        <w:t xml:space="preserve">. </w:t>
      </w:r>
    </w:p>
    <w:p w14:paraId="04526C4B" w14:textId="77777777" w:rsidR="001A2F77" w:rsidRPr="003447E6" w:rsidRDefault="001A2F77" w:rsidP="003447E6">
      <w:pPr>
        <w:numPr>
          <w:ilvl w:val="0"/>
          <w:numId w:val="14"/>
        </w:numPr>
        <w:spacing w:before="120"/>
        <w:ind w:left="357" w:hanging="357"/>
        <w:jc w:val="both"/>
      </w:pPr>
      <w:r w:rsidRPr="003447E6">
        <w:t>Z</w:t>
      </w:r>
      <w:r w:rsidR="000D0C86">
        <w:t xml:space="preserve">hotoviteľ sa zaväzuje odovzdať </w:t>
      </w:r>
      <w:r w:rsidRPr="003447E6">
        <w:t>textovú</w:t>
      </w:r>
      <w:r w:rsidR="000D0C86">
        <w:t xml:space="preserve"> a výkresovú časť diela </w:t>
      </w:r>
      <w:r w:rsidRPr="003447E6">
        <w:t>v t</w:t>
      </w:r>
      <w:r w:rsidR="00B94BFC">
        <w:t>lačených vyhotoveniach v počte 2</w:t>
      </w:r>
      <w:r w:rsidRPr="003447E6">
        <w:t xml:space="preserve"> ks, v elektronickej podobe </w:t>
      </w:r>
      <w:r w:rsidR="003447E6">
        <w:t xml:space="preserve"> textovú časť vo formáte *</w:t>
      </w:r>
      <w:proofErr w:type="spellStart"/>
      <w:r w:rsidR="003447E6">
        <w:t>doc</w:t>
      </w:r>
      <w:proofErr w:type="spellEnd"/>
      <w:r w:rsidR="003447E6">
        <w:t xml:space="preserve">, alebo </w:t>
      </w:r>
      <w:r w:rsidRPr="003447E6">
        <w:t>editovateľnom formáte PDF</w:t>
      </w:r>
      <w:r w:rsidR="003447E6">
        <w:t xml:space="preserve">, </w:t>
      </w:r>
      <w:r w:rsidR="003447E6" w:rsidRPr="003447E6">
        <w:t>výkresovú časť</w:t>
      </w:r>
      <w:r w:rsidR="00142C48">
        <w:t xml:space="preserve"> vrátane mapy polohopisu</w:t>
      </w:r>
      <w:r w:rsidR="003447E6" w:rsidRPr="003447E6">
        <w:t xml:space="preserve"> v</w:t>
      </w:r>
      <w:r w:rsidR="003447E6">
        <w:t> </w:t>
      </w:r>
      <w:r w:rsidR="003447E6" w:rsidRPr="003447E6">
        <w:t>PDF</w:t>
      </w:r>
      <w:r w:rsidR="003447E6">
        <w:t xml:space="preserve"> formáte a formáte </w:t>
      </w:r>
      <w:proofErr w:type="spellStart"/>
      <w:r w:rsidR="003447E6">
        <w:t>dgn</w:t>
      </w:r>
      <w:proofErr w:type="spellEnd"/>
      <w:r w:rsidR="003447E6">
        <w:t xml:space="preserve">, alebo </w:t>
      </w:r>
      <w:proofErr w:type="spellStart"/>
      <w:r w:rsidR="003447E6">
        <w:t>dwg</w:t>
      </w:r>
      <w:proofErr w:type="spellEnd"/>
      <w:r w:rsidR="003447E6">
        <w:t xml:space="preserve"> v súradniciach</w:t>
      </w:r>
      <w:r w:rsidR="00B94BFC">
        <w:t xml:space="preserve"> v počte 2</w:t>
      </w:r>
      <w:r w:rsidRPr="003447E6">
        <w:t xml:space="preserve"> ks na CD/DVD</w:t>
      </w:r>
      <w:r w:rsidR="003447E6">
        <w:t>/USB nosiči.</w:t>
      </w:r>
    </w:p>
    <w:p w14:paraId="69111CC3" w14:textId="77777777" w:rsidR="00FA6971" w:rsidRDefault="00CF3295" w:rsidP="00FA6971">
      <w:pPr>
        <w:numPr>
          <w:ilvl w:val="0"/>
          <w:numId w:val="14"/>
        </w:numPr>
        <w:spacing w:before="120"/>
        <w:ind w:left="357" w:hanging="357"/>
        <w:jc w:val="both"/>
      </w:pPr>
      <w:r w:rsidRPr="00DB5750">
        <w:t xml:space="preserve">Zhotoviteľ sa zaväzuje </w:t>
      </w:r>
      <w:r w:rsidR="000D0C86">
        <w:t>vykona</w:t>
      </w:r>
      <w:r w:rsidR="00F051D6">
        <w:t>ť pre objednávateľa dielo pod</w:t>
      </w:r>
      <w:r w:rsidR="000D0C86">
        <w:t>ľa podmienok dohodnutých v </w:t>
      </w:r>
      <w:r w:rsidR="00F051D6">
        <w:t xml:space="preserve">zmluve a riadne a včas </w:t>
      </w:r>
      <w:r w:rsidR="000D0C86">
        <w:t>vykona</w:t>
      </w:r>
      <w:r w:rsidR="00F051D6">
        <w:t>né dielo odovzdať objednávateľovi v súlade so špecifikáciou u</w:t>
      </w:r>
      <w:r w:rsidR="000D0C86">
        <w:t>vedenou v tomto článku a Prílohe č. 1 zmluvy</w:t>
      </w:r>
      <w:r w:rsidR="00F051D6">
        <w:t>.</w:t>
      </w:r>
    </w:p>
    <w:p w14:paraId="5089426D" w14:textId="77777777" w:rsidR="00773615" w:rsidRPr="00DB5750" w:rsidRDefault="00773615" w:rsidP="00FA6971">
      <w:pPr>
        <w:numPr>
          <w:ilvl w:val="0"/>
          <w:numId w:val="14"/>
        </w:numPr>
        <w:spacing w:before="120"/>
        <w:ind w:left="357" w:hanging="357"/>
        <w:jc w:val="both"/>
      </w:pPr>
      <w:r>
        <w:t xml:space="preserve">Objednávateľ sa zaväzuje </w:t>
      </w:r>
      <w:r w:rsidR="004D0C13">
        <w:t xml:space="preserve">riadne </w:t>
      </w:r>
      <w:r w:rsidR="008A0953">
        <w:t>vykona</w:t>
      </w:r>
      <w:r>
        <w:t>né</w:t>
      </w:r>
      <w:r w:rsidR="008A0953">
        <w:t xml:space="preserve"> dielo prevziať v súlade so</w:t>
      </w:r>
      <w:r>
        <w:t xml:space="preserve"> zmluvou a zaplatiť za dielo dohodnutú cenu podľa platobný</w:t>
      </w:r>
      <w:r w:rsidR="008A0953">
        <w:t>ch podmienok dohodnutých v</w:t>
      </w:r>
      <w:r>
        <w:t xml:space="preserve"> zmluve.</w:t>
      </w:r>
    </w:p>
    <w:p w14:paraId="3CC6246B" w14:textId="77777777" w:rsidR="00DA7766" w:rsidRPr="00DB5750" w:rsidRDefault="00DA7766" w:rsidP="00976175">
      <w:pPr>
        <w:pStyle w:val="Odsekzoznamu1"/>
        <w:tabs>
          <w:tab w:val="left" w:pos="0"/>
        </w:tabs>
        <w:spacing w:before="0" w:after="0"/>
        <w:ind w:left="0"/>
        <w:rPr>
          <w:sz w:val="24"/>
        </w:rPr>
      </w:pPr>
    </w:p>
    <w:p w14:paraId="186FE807" w14:textId="77777777" w:rsidR="00CB085A" w:rsidRDefault="00CB085A" w:rsidP="00FF7CC2">
      <w:pPr>
        <w:jc w:val="center"/>
        <w:rPr>
          <w:b/>
        </w:rPr>
      </w:pPr>
    </w:p>
    <w:p w14:paraId="18250F24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Čl. III.</w:t>
      </w:r>
    </w:p>
    <w:p w14:paraId="60C28D33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Miesto a čas vykonania a dodania diela</w:t>
      </w:r>
    </w:p>
    <w:p w14:paraId="22AFD56A" w14:textId="77777777" w:rsidR="00FF7CC2" w:rsidRPr="00DB5750" w:rsidRDefault="00773615" w:rsidP="00976175">
      <w:pPr>
        <w:numPr>
          <w:ilvl w:val="0"/>
          <w:numId w:val="4"/>
        </w:numPr>
        <w:spacing w:before="120"/>
        <w:ind w:left="357" w:hanging="357"/>
        <w:jc w:val="both"/>
      </w:pPr>
      <w:r>
        <w:t xml:space="preserve">Zhotoviteľ je povinný odovzdať </w:t>
      </w:r>
      <w:r w:rsidR="001B6203" w:rsidRPr="00DB5750">
        <w:t>dielo</w:t>
      </w:r>
      <w:r w:rsidR="00FF7CC2" w:rsidRPr="00DB5750">
        <w:t xml:space="preserve"> objednávateľovi v sídle objednávateľa.</w:t>
      </w:r>
    </w:p>
    <w:p w14:paraId="4E9B0EF6" w14:textId="77777777" w:rsidR="00DA7766" w:rsidRDefault="00FF7CC2" w:rsidP="00DB5750">
      <w:pPr>
        <w:pStyle w:val="Odsekzoznamu1"/>
        <w:numPr>
          <w:ilvl w:val="0"/>
          <w:numId w:val="4"/>
        </w:numPr>
        <w:tabs>
          <w:tab w:val="left" w:pos="0"/>
        </w:tabs>
        <w:spacing w:after="0"/>
        <w:ind w:left="357" w:right="-136" w:hanging="357"/>
        <w:rPr>
          <w:sz w:val="24"/>
        </w:rPr>
      </w:pPr>
      <w:r w:rsidRPr="00DB5750">
        <w:rPr>
          <w:sz w:val="24"/>
        </w:rPr>
        <w:t xml:space="preserve">Zhotoviteľ sa zaväzuje </w:t>
      </w:r>
      <w:r w:rsidR="008A0953">
        <w:rPr>
          <w:sz w:val="24"/>
        </w:rPr>
        <w:t>vykona</w:t>
      </w:r>
      <w:r w:rsidR="00512368" w:rsidRPr="00DB5750">
        <w:rPr>
          <w:sz w:val="24"/>
        </w:rPr>
        <w:t xml:space="preserve">ť </w:t>
      </w:r>
      <w:r w:rsidRPr="00DB5750">
        <w:rPr>
          <w:sz w:val="24"/>
        </w:rPr>
        <w:t>dielo</w:t>
      </w:r>
      <w:r w:rsidR="00773615">
        <w:rPr>
          <w:sz w:val="24"/>
        </w:rPr>
        <w:t xml:space="preserve"> a odovzdať dielo v rozsa</w:t>
      </w:r>
      <w:r w:rsidR="008A0953">
        <w:rPr>
          <w:sz w:val="24"/>
        </w:rPr>
        <w:t>hu a spôsobom stanoveným v</w:t>
      </w:r>
      <w:r w:rsidR="00773615">
        <w:rPr>
          <w:sz w:val="24"/>
        </w:rPr>
        <w:t xml:space="preserve"> zmluve  </w:t>
      </w:r>
      <w:r w:rsidR="00DB5750" w:rsidRPr="00DB5750">
        <w:rPr>
          <w:sz w:val="24"/>
        </w:rPr>
        <w:t xml:space="preserve">do </w:t>
      </w:r>
      <w:r w:rsidR="0098690E">
        <w:rPr>
          <w:sz w:val="24"/>
        </w:rPr>
        <w:t>troch</w:t>
      </w:r>
      <w:r w:rsidR="00B94BFC">
        <w:rPr>
          <w:sz w:val="24"/>
        </w:rPr>
        <w:t xml:space="preserve"> mesiacov</w:t>
      </w:r>
      <w:r w:rsidR="00773615">
        <w:rPr>
          <w:sz w:val="24"/>
        </w:rPr>
        <w:t xml:space="preserve"> odo dňa nadobudnutia </w:t>
      </w:r>
      <w:r w:rsidR="00DB5750" w:rsidRPr="00DB5750">
        <w:rPr>
          <w:sz w:val="24"/>
        </w:rPr>
        <w:t xml:space="preserve"> účinnosti zmluvy.</w:t>
      </w:r>
    </w:p>
    <w:p w14:paraId="2D99C9D6" w14:textId="77777777" w:rsidR="00773615" w:rsidRDefault="00773615" w:rsidP="00DB5750">
      <w:pPr>
        <w:pStyle w:val="Odsekzoznamu1"/>
        <w:numPr>
          <w:ilvl w:val="0"/>
          <w:numId w:val="4"/>
        </w:numPr>
        <w:tabs>
          <w:tab w:val="left" w:pos="0"/>
        </w:tabs>
        <w:spacing w:after="0"/>
        <w:ind w:left="357" w:right="-136" w:hanging="357"/>
        <w:rPr>
          <w:sz w:val="24"/>
        </w:rPr>
      </w:pPr>
      <w:r>
        <w:rPr>
          <w:sz w:val="24"/>
        </w:rPr>
        <w:t>Zhotoviteľ je povinný písomne oznámiť objednávateľovi existenciu dôvodov, ktoré bránia alebo</w:t>
      </w:r>
      <w:r w:rsidR="008A0953">
        <w:rPr>
          <w:sz w:val="24"/>
        </w:rPr>
        <w:t xml:space="preserve"> sťažujú vykonanie diela, ktorej</w:t>
      </w:r>
      <w:r>
        <w:rPr>
          <w:sz w:val="24"/>
        </w:rPr>
        <w:t xml:space="preserve"> následkom bude omeškanie s vykonaním diela. </w:t>
      </w:r>
      <w:r>
        <w:rPr>
          <w:sz w:val="24"/>
        </w:rPr>
        <w:lastRenderedPageBreak/>
        <w:t>Týmto bodom nie je dotknutý záväzok zhotoviteľa stanovený v bode 2 tohto článku zmluvy.</w:t>
      </w:r>
    </w:p>
    <w:p w14:paraId="7FE0E1BE" w14:textId="77777777" w:rsidR="00773615" w:rsidRDefault="00773615" w:rsidP="00DB5750">
      <w:pPr>
        <w:pStyle w:val="Odsekzoznamu1"/>
        <w:numPr>
          <w:ilvl w:val="0"/>
          <w:numId w:val="4"/>
        </w:numPr>
        <w:tabs>
          <w:tab w:val="left" w:pos="0"/>
        </w:tabs>
        <w:spacing w:after="0"/>
        <w:ind w:left="357" w:right="-136" w:hanging="357"/>
        <w:rPr>
          <w:sz w:val="24"/>
        </w:rPr>
      </w:pPr>
      <w:r>
        <w:rPr>
          <w:sz w:val="24"/>
        </w:rPr>
        <w:t xml:space="preserve">Zhotoviteľ zodpovedá za to, že dielo bude </w:t>
      </w:r>
      <w:r w:rsidR="008A0953">
        <w:rPr>
          <w:sz w:val="24"/>
        </w:rPr>
        <w:t>vykona</w:t>
      </w:r>
      <w:r>
        <w:rPr>
          <w:sz w:val="24"/>
        </w:rPr>
        <w:t>né</w:t>
      </w:r>
      <w:r w:rsidR="008A0953">
        <w:rPr>
          <w:sz w:val="24"/>
        </w:rPr>
        <w:t xml:space="preserve"> v súlade s ustanoveniami </w:t>
      </w:r>
      <w:r>
        <w:rPr>
          <w:sz w:val="24"/>
        </w:rPr>
        <w:t xml:space="preserve">zmluvy, v požadovanej kvalite a dohodnutom termíne. Vykonaním diela zhotoviteľom sa pre účely zmluvy </w:t>
      </w:r>
      <w:r w:rsidR="008A0953">
        <w:rPr>
          <w:sz w:val="24"/>
        </w:rPr>
        <w:t>rozumie</w:t>
      </w:r>
      <w:r>
        <w:rPr>
          <w:sz w:val="24"/>
        </w:rPr>
        <w:t xml:space="preserve"> včasné, bezchybné, podrobné a úplné dokončenie diela vrátane včasného písomného odovzdania kompletného diela objednávateľovi a riadne prevzatie diela objednávateľom.</w:t>
      </w:r>
    </w:p>
    <w:p w14:paraId="71412F68" w14:textId="77777777" w:rsidR="00773615" w:rsidRDefault="00773615" w:rsidP="00DB5750">
      <w:pPr>
        <w:pStyle w:val="Odsekzoznamu1"/>
        <w:numPr>
          <w:ilvl w:val="0"/>
          <w:numId w:val="4"/>
        </w:numPr>
        <w:tabs>
          <w:tab w:val="left" w:pos="0"/>
        </w:tabs>
        <w:spacing w:after="0"/>
        <w:ind w:left="357" w:right="-136" w:hanging="357"/>
        <w:rPr>
          <w:sz w:val="24"/>
        </w:rPr>
      </w:pPr>
      <w:r>
        <w:rPr>
          <w:sz w:val="24"/>
        </w:rPr>
        <w:t xml:space="preserve">Zhotoviteľ vyzve objednávateľa e-mailom </w:t>
      </w:r>
      <w:r w:rsidR="006E623A">
        <w:rPr>
          <w:sz w:val="24"/>
        </w:rPr>
        <w:t>najmenej 3 pracovné dni vopred na prevzatie diela v mieste odovzdania. Riadnym prevzatím diela je oboma zmluvnými stranami podpísaný Protokol o prevzatí diela.</w:t>
      </w:r>
    </w:p>
    <w:p w14:paraId="6CC48C82" w14:textId="77777777" w:rsidR="006E623A" w:rsidRDefault="006E623A" w:rsidP="006E623A">
      <w:pPr>
        <w:pStyle w:val="Odsekzoznamu1"/>
        <w:tabs>
          <w:tab w:val="left" w:pos="0"/>
        </w:tabs>
        <w:spacing w:after="0"/>
        <w:ind w:left="357" w:right="-136"/>
        <w:rPr>
          <w:sz w:val="24"/>
        </w:rPr>
      </w:pPr>
    </w:p>
    <w:p w14:paraId="4B4F4E70" w14:textId="77777777" w:rsidR="00982304" w:rsidRPr="00DB5750" w:rsidRDefault="00982304" w:rsidP="006E623A">
      <w:pPr>
        <w:pStyle w:val="Odsekzoznamu1"/>
        <w:tabs>
          <w:tab w:val="left" w:pos="0"/>
        </w:tabs>
        <w:spacing w:after="0"/>
        <w:ind w:left="357" w:right="-136"/>
        <w:rPr>
          <w:sz w:val="24"/>
        </w:rPr>
      </w:pPr>
    </w:p>
    <w:p w14:paraId="3C80F83A" w14:textId="77777777" w:rsidR="00FF7CC2" w:rsidRPr="00DB5750" w:rsidRDefault="00FF7CC2" w:rsidP="00FF7CC2">
      <w:pPr>
        <w:ind w:left="360" w:hanging="360"/>
        <w:jc w:val="center"/>
        <w:rPr>
          <w:b/>
        </w:rPr>
      </w:pPr>
      <w:r w:rsidRPr="00DB5750">
        <w:rPr>
          <w:b/>
        </w:rPr>
        <w:t>Čl. IV.</w:t>
      </w:r>
    </w:p>
    <w:p w14:paraId="3ABFA53C" w14:textId="77777777" w:rsidR="00FF7CC2" w:rsidRPr="00DB5750" w:rsidRDefault="00FF7CC2" w:rsidP="00FF7CC2">
      <w:pPr>
        <w:ind w:left="360" w:hanging="360"/>
        <w:jc w:val="center"/>
        <w:rPr>
          <w:b/>
        </w:rPr>
      </w:pPr>
      <w:r w:rsidRPr="00DB5750">
        <w:rPr>
          <w:b/>
        </w:rPr>
        <w:t>Cena diela a platobné podmienky</w:t>
      </w:r>
    </w:p>
    <w:p w14:paraId="6532B24E" w14:textId="77777777" w:rsidR="00FF7CC2" w:rsidRPr="00DB5750" w:rsidRDefault="00FF7CC2" w:rsidP="00976175">
      <w:pPr>
        <w:numPr>
          <w:ilvl w:val="0"/>
          <w:numId w:val="6"/>
        </w:numPr>
        <w:spacing w:before="120"/>
        <w:ind w:left="357" w:hanging="357"/>
        <w:jc w:val="both"/>
      </w:pPr>
      <w:r w:rsidRPr="00DB5750">
        <w:t xml:space="preserve">Cena za </w:t>
      </w:r>
      <w:r w:rsidR="006E623A">
        <w:t xml:space="preserve">dielo je stanovená </w:t>
      </w:r>
      <w:r w:rsidRPr="00DB5750">
        <w:t xml:space="preserve"> podľa zákona č. 18/1996 Z. z. o cenách v znení neskorších predpisov</w:t>
      </w:r>
      <w:r w:rsidR="008A0953">
        <w:t xml:space="preserve"> a jeho vykonáva</w:t>
      </w:r>
      <w:r w:rsidR="006E623A">
        <w:t xml:space="preserve">cej vyhlášky MF SR č.87/1996 </w:t>
      </w:r>
      <w:proofErr w:type="spellStart"/>
      <w:r w:rsidR="006E623A">
        <w:t>Z.z</w:t>
      </w:r>
      <w:proofErr w:type="spellEnd"/>
      <w:r w:rsidR="006E623A">
        <w:t>. v znení neskorších predpisov a je výsledkom ponukového konania zhotoviteľa ako úspešného uchádzača procesu obstarania zákazky vyhláseného objednávateľom ako verejným obstarávateľom.</w:t>
      </w:r>
    </w:p>
    <w:p w14:paraId="64EF4D6D" w14:textId="77777777" w:rsidR="006376C4" w:rsidRPr="00DB5750" w:rsidRDefault="00FF7CC2" w:rsidP="006E623A">
      <w:pPr>
        <w:numPr>
          <w:ilvl w:val="0"/>
          <w:numId w:val="6"/>
        </w:numPr>
        <w:spacing w:before="120"/>
        <w:ind w:left="357" w:hanging="357"/>
        <w:jc w:val="both"/>
      </w:pPr>
      <w:r w:rsidRPr="00DB5750">
        <w:t xml:space="preserve">Cena za dielo je zmluvnými stranami dohodnutá </w:t>
      </w:r>
      <w:r w:rsidR="00712EDA" w:rsidRPr="00DB5750">
        <w:t xml:space="preserve">vo výške </w:t>
      </w:r>
      <w:r w:rsidR="004C63C9" w:rsidRPr="00DB5750">
        <w:rPr>
          <w:b/>
        </w:rPr>
        <w:t>......................</w:t>
      </w:r>
      <w:r w:rsidR="00712EDA" w:rsidRPr="00DB5750">
        <w:t xml:space="preserve">€ </w:t>
      </w:r>
      <w:r w:rsidR="001B6203" w:rsidRPr="00DB5750">
        <w:t>(s</w:t>
      </w:r>
      <w:r w:rsidR="004C63C9" w:rsidRPr="00DB5750">
        <w:t>lovom  ..................................</w:t>
      </w:r>
      <w:r w:rsidRPr="00DB5750">
        <w:t>eur)</w:t>
      </w:r>
      <w:r w:rsidR="007A3E7F" w:rsidRPr="00DB5750">
        <w:t xml:space="preserve">. </w:t>
      </w:r>
      <w:r w:rsidR="001B6203" w:rsidRPr="00DB5750">
        <w:t>Zhotoviteľ nie</w:t>
      </w:r>
      <w:r w:rsidR="007A3E7F" w:rsidRPr="00DB5750">
        <w:t xml:space="preserve"> je</w:t>
      </w:r>
      <w:r w:rsidR="004C63C9" w:rsidRPr="00DB5750">
        <w:t xml:space="preserve"> / je </w:t>
      </w:r>
      <w:r w:rsidR="007A3E7F" w:rsidRPr="00DB5750">
        <w:t xml:space="preserve"> plat</w:t>
      </w:r>
      <w:r w:rsidR="008A7139" w:rsidRPr="00DB5750">
        <w:t>iteľo</w:t>
      </w:r>
      <w:r w:rsidR="007A3E7F" w:rsidRPr="00DB5750">
        <w:t>m DPH.</w:t>
      </w:r>
      <w:r w:rsidR="006E623A">
        <w:t xml:space="preserve"> Cena je konečná. Zhotoviteľ sa zaväzuje, že cena za </w:t>
      </w:r>
      <w:r w:rsidR="008A0953">
        <w:t>vykonanie</w:t>
      </w:r>
      <w:r w:rsidR="006E623A">
        <w:t xml:space="preserve"> diela je konečná a nemenná, a sú v nej zahrnuté všetky náklady potrebné na </w:t>
      </w:r>
      <w:r w:rsidR="008A0953">
        <w:t>vykonanie diela v súlade s</w:t>
      </w:r>
      <w:r w:rsidR="006E623A">
        <w:t xml:space="preserve"> zmluvou a príslušnými právnymi predpismi.</w:t>
      </w:r>
    </w:p>
    <w:p w14:paraId="4B7A2870" w14:textId="77777777" w:rsidR="00FF7CC2" w:rsidRPr="00DB5750" w:rsidRDefault="00FF7CC2" w:rsidP="008A7139">
      <w:pPr>
        <w:numPr>
          <w:ilvl w:val="0"/>
          <w:numId w:val="6"/>
        </w:numPr>
        <w:spacing w:before="120"/>
        <w:ind w:left="357" w:hanging="357"/>
        <w:jc w:val="both"/>
      </w:pPr>
      <w:r w:rsidRPr="00DB5750">
        <w:t>Objednávateľ sa zaväzuje uhradiť zhotoviteľovi cenu za dielo na základe faktúr</w:t>
      </w:r>
      <w:r w:rsidR="00712EDA" w:rsidRPr="00DB5750">
        <w:t>y</w:t>
      </w:r>
      <w:r w:rsidRPr="00DB5750">
        <w:t xml:space="preserve"> vystaven</w:t>
      </w:r>
      <w:r w:rsidR="00712EDA" w:rsidRPr="00DB5750">
        <w:t>ej</w:t>
      </w:r>
      <w:r w:rsidRPr="00DB5750">
        <w:t xml:space="preserve"> zhotoviteľom a doručen</w:t>
      </w:r>
      <w:r w:rsidR="00712EDA" w:rsidRPr="00DB5750">
        <w:t>ej</w:t>
      </w:r>
      <w:r w:rsidRPr="00DB5750">
        <w:t xml:space="preserve"> objednávateľovi po prevzat</w:t>
      </w:r>
      <w:r w:rsidR="00712EDA" w:rsidRPr="00DB5750">
        <w:t>í</w:t>
      </w:r>
      <w:r w:rsidR="00137562">
        <w:t xml:space="preserve"> </w:t>
      </w:r>
      <w:r w:rsidR="00712EDA" w:rsidRPr="00DB5750">
        <w:t>diela</w:t>
      </w:r>
      <w:r w:rsidRPr="00DB5750">
        <w:t xml:space="preserve"> podpísaním preberacieho protokolu. </w:t>
      </w:r>
    </w:p>
    <w:p w14:paraId="286E225C" w14:textId="2E07E791" w:rsidR="00FF7CC2" w:rsidRPr="00DB5750" w:rsidRDefault="00FF7CC2" w:rsidP="008A7139">
      <w:pPr>
        <w:numPr>
          <w:ilvl w:val="0"/>
          <w:numId w:val="6"/>
        </w:numPr>
        <w:spacing w:before="120"/>
        <w:ind w:left="357" w:hanging="357"/>
        <w:jc w:val="both"/>
      </w:pPr>
      <w:r w:rsidRPr="00DB5750">
        <w:t>Zhotoviteľ je pov</w:t>
      </w:r>
      <w:r w:rsidR="006F0E8B">
        <w:t>inný vyhotoviť faktúry v dvoch</w:t>
      </w:r>
      <w:r w:rsidRPr="00DB5750">
        <w:t xml:space="preserve"> rovnopisoch. </w:t>
      </w:r>
      <w:r w:rsidR="00F97C9F">
        <w:t xml:space="preserve">Faktúra musí </w:t>
      </w:r>
      <w:r w:rsidRPr="00DB5750">
        <w:t>spĺňať náležit</w:t>
      </w:r>
      <w:r w:rsidR="004D0C13">
        <w:t xml:space="preserve">osti </w:t>
      </w:r>
      <w:r w:rsidR="00F97C9F">
        <w:t xml:space="preserve">účtovného, resp. </w:t>
      </w:r>
      <w:r w:rsidR="004D0C13">
        <w:t xml:space="preserve">daňového dokladu </w:t>
      </w:r>
      <w:r w:rsidR="00F97C9F">
        <w:t>v súlade s príslušnými právnymi predpismi</w:t>
      </w:r>
      <w:r w:rsidRPr="00DB5750">
        <w:t xml:space="preserve"> </w:t>
      </w:r>
      <w:r w:rsidR="00F373FE">
        <w:t>30</w:t>
      </w:r>
      <w:r w:rsidRPr="00DB5750">
        <w:t>a</w:t>
      </w:r>
      <w:r w:rsidR="006F0E8B">
        <w:t> </w:t>
      </w:r>
      <w:r w:rsidRPr="00DB5750">
        <w:t>obsahovať</w:t>
      </w:r>
      <w:r w:rsidR="006F0E8B">
        <w:t xml:space="preserve"> najmä</w:t>
      </w:r>
      <w:r w:rsidRPr="00DB5750">
        <w:t>:</w:t>
      </w:r>
    </w:p>
    <w:p w14:paraId="2428FCD0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 xml:space="preserve">označenie </w:t>
      </w:r>
      <w:r w:rsidR="00CD2A90" w:rsidRPr="00DB5750">
        <w:t>zhotoviteľa a objednávateľa</w:t>
      </w:r>
      <w:r w:rsidRPr="00DB5750">
        <w:t xml:space="preserve"> podľa § 3a Obchodného zákon</w:t>
      </w:r>
      <w:r w:rsidR="006F0E8B">
        <w:t>níka – ob</w:t>
      </w:r>
      <w:r w:rsidR="001A2F77">
        <w:t>c</w:t>
      </w:r>
      <w:r w:rsidR="006F0E8B">
        <w:t>hodné meno</w:t>
      </w:r>
      <w:r w:rsidR="000355C4" w:rsidRPr="00DB5750">
        <w:t>, sídlo</w:t>
      </w:r>
      <w:r w:rsidR="006F0E8B">
        <w:t xml:space="preserve"> (miesto podnikania, prípadne prevádzkarne)</w:t>
      </w:r>
      <w:r w:rsidR="000355C4" w:rsidRPr="00DB5750">
        <w:t xml:space="preserve">,  IČO, </w:t>
      </w:r>
      <w:r w:rsidR="001B6203" w:rsidRPr="00DB5750">
        <w:t>DIČ</w:t>
      </w:r>
    </w:p>
    <w:p w14:paraId="537785C9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číslo zmluvy,</w:t>
      </w:r>
    </w:p>
    <w:p w14:paraId="2B546223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poradové číslo faktúry,</w:t>
      </w:r>
    </w:p>
    <w:p w14:paraId="5F45A4B1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dátum dodania zdaniteľného plnenia,</w:t>
      </w:r>
    </w:p>
    <w:p w14:paraId="0DCBFB30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 xml:space="preserve">dátum vyhotovenia faktúry, </w:t>
      </w:r>
    </w:p>
    <w:p w14:paraId="65700E97" w14:textId="77777777" w:rsidR="00F97C9F" w:rsidRDefault="00F97C9F" w:rsidP="00C1227E">
      <w:pPr>
        <w:numPr>
          <w:ilvl w:val="0"/>
          <w:numId w:val="21"/>
        </w:numPr>
        <w:tabs>
          <w:tab w:val="left" w:pos="720"/>
        </w:tabs>
        <w:jc w:val="both"/>
      </w:pPr>
      <w:r>
        <w:t>fakturovanú peňažnú sumu</w:t>
      </w:r>
      <w:r w:rsidR="00FF7CC2" w:rsidRPr="00DB5750">
        <w:t>,</w:t>
      </w:r>
      <w:r w:rsidR="006F0E8B">
        <w:t xml:space="preserve"> </w:t>
      </w:r>
    </w:p>
    <w:p w14:paraId="16ECB2DD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označenie peňažného ústavu a číslo účtu, na ktorý sa má platiť,</w:t>
      </w:r>
    </w:p>
    <w:p w14:paraId="1196935E" w14:textId="77777777" w:rsidR="006F0E8B" w:rsidRDefault="006F0E8B" w:rsidP="00C1227E">
      <w:pPr>
        <w:numPr>
          <w:ilvl w:val="0"/>
          <w:numId w:val="21"/>
        </w:numPr>
        <w:tabs>
          <w:tab w:val="left" w:pos="720"/>
        </w:tabs>
        <w:jc w:val="both"/>
      </w:pPr>
      <w:r>
        <w:t>konštantný a variabilný symbol,</w:t>
      </w:r>
    </w:p>
    <w:p w14:paraId="58A030C6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označenie diela,</w:t>
      </w:r>
    </w:p>
    <w:p w14:paraId="147BFB8B" w14:textId="77777777" w:rsidR="00FF7CC2" w:rsidRPr="00DB5750" w:rsidRDefault="00FF7CC2" w:rsidP="00C1227E">
      <w:pPr>
        <w:numPr>
          <w:ilvl w:val="0"/>
          <w:numId w:val="21"/>
        </w:numPr>
        <w:tabs>
          <w:tab w:val="left" w:pos="720"/>
        </w:tabs>
        <w:jc w:val="both"/>
      </w:pPr>
      <w:r w:rsidRPr="00DB5750">
        <w:t>pe</w:t>
      </w:r>
      <w:r w:rsidR="00CD2A90" w:rsidRPr="00DB5750">
        <w:t>čiatka a podpis zhotoviteľa</w:t>
      </w:r>
      <w:r w:rsidRPr="00DB5750">
        <w:t>.</w:t>
      </w:r>
    </w:p>
    <w:p w14:paraId="736DAE47" w14:textId="77777777" w:rsidR="00FF7CC2" w:rsidRPr="00DB5750" w:rsidRDefault="00FF7CC2" w:rsidP="008A7139">
      <w:pPr>
        <w:numPr>
          <w:ilvl w:val="0"/>
          <w:numId w:val="6"/>
        </w:numPr>
        <w:spacing w:before="120"/>
        <w:ind w:left="357" w:hanging="357"/>
        <w:jc w:val="both"/>
      </w:pPr>
      <w:r w:rsidRPr="00DB5750">
        <w:t xml:space="preserve">Lehota splatnosti faktúry je </w:t>
      </w:r>
      <w:r w:rsidR="003A6BF4">
        <w:t>30</w:t>
      </w:r>
      <w:r w:rsidR="00DB5750" w:rsidRPr="00DB5750">
        <w:t xml:space="preserve"> </w:t>
      </w:r>
      <w:r w:rsidRPr="00DB5750">
        <w:t>dní od doručenia úplnej faktúry objednávateľovi.</w:t>
      </w:r>
      <w:r w:rsidR="006F0E8B">
        <w:t xml:space="preserve"> Ak deň splatnosti prip</w:t>
      </w:r>
      <w:r w:rsidR="00137562">
        <w:t>adne na sobotu, nedeľu, sviatok</w:t>
      </w:r>
      <w:r w:rsidR="006F0E8B">
        <w:t xml:space="preserve"> alebo deň pracovného pokoja v Slovenskej republike, posúva sa dátum splatnosti na najbližší nasledujúci pracovný deň.</w:t>
      </w:r>
    </w:p>
    <w:p w14:paraId="51C3CF21" w14:textId="77777777" w:rsidR="00FF7CC2" w:rsidRDefault="006F0E8B" w:rsidP="008A7139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Prílohou faktúry musí byť písomné potvrdenie zhotoviteľa o tom, že táto faktúra predstavuje úplné a konečné vyrovnanie všetkých platieb vzťahujúcich sa na dielo a fotokópiu Protokolu o odovzdaní a prevzatí diela. </w:t>
      </w:r>
      <w:r w:rsidR="00FF7CC2" w:rsidRPr="00DB5750">
        <w:t xml:space="preserve">V prípade, že faktúra nebude obsahovať </w:t>
      </w:r>
      <w:r>
        <w:t xml:space="preserve">všetky </w:t>
      </w:r>
      <w:r w:rsidR="00FF7CC2" w:rsidRPr="00DB5750">
        <w:t xml:space="preserve">náležitosti </w:t>
      </w:r>
      <w:r w:rsidR="002A0D3F">
        <w:t xml:space="preserve">a prílohy </w:t>
      </w:r>
      <w:r w:rsidR="00F97C9F">
        <w:t>uvedené v</w:t>
      </w:r>
      <w:r w:rsidR="00FF7CC2" w:rsidRPr="00DB5750">
        <w:t xml:space="preserve"> zmluve, </w:t>
      </w:r>
      <w:r w:rsidR="002A0D3F">
        <w:t>prípadne nebude po obsahovej stránke úpl</w:t>
      </w:r>
      <w:r w:rsidR="00F97C9F">
        <w:t>ná alebo nebude v súlade so</w:t>
      </w:r>
      <w:r w:rsidR="002A0D3F">
        <w:t xml:space="preserve"> zmluvou, </w:t>
      </w:r>
      <w:r w:rsidR="00FF7CC2" w:rsidRPr="00DB5750">
        <w:t xml:space="preserve">je objednávateľ oprávnený vrátiť ju </w:t>
      </w:r>
      <w:r w:rsidR="00FF7CC2" w:rsidRPr="00DB5750">
        <w:lastRenderedPageBreak/>
        <w:t>zhotoviteľovi na doplnenie; v takom prípade začne plynúť nová lehota splatnosti doručením opravenej faktúry objednávateľovi.</w:t>
      </w:r>
    </w:p>
    <w:p w14:paraId="5FEE1036" w14:textId="77777777" w:rsidR="004D0C13" w:rsidRPr="00920E5D" w:rsidRDefault="004D0C13" w:rsidP="004D0C13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V prípade reklamácie vád diela až do vyriešenia reklamácie pre zmluvné strany záväzným spôsobom, objednávateľ nie je v omeškaní s úhradou faktúry. </w:t>
      </w:r>
    </w:p>
    <w:p w14:paraId="4AF0BEAF" w14:textId="77777777" w:rsidR="00DB5750" w:rsidRDefault="00DB5750" w:rsidP="004D0C13">
      <w:pPr>
        <w:rPr>
          <w:b/>
        </w:rPr>
      </w:pPr>
    </w:p>
    <w:p w14:paraId="10D01BF7" w14:textId="77777777" w:rsidR="00982304" w:rsidRDefault="00982304" w:rsidP="004D0C13">
      <w:pPr>
        <w:rPr>
          <w:b/>
        </w:rPr>
      </w:pPr>
    </w:p>
    <w:p w14:paraId="1ACD84C9" w14:textId="77777777" w:rsidR="00982304" w:rsidRPr="00DB5750" w:rsidRDefault="00982304" w:rsidP="004D0C13">
      <w:pPr>
        <w:rPr>
          <w:b/>
        </w:rPr>
      </w:pPr>
    </w:p>
    <w:p w14:paraId="596BD362" w14:textId="77777777" w:rsidR="00CA542B" w:rsidRPr="00DB5750" w:rsidRDefault="00FF7CC2" w:rsidP="00CA542B">
      <w:pPr>
        <w:jc w:val="center"/>
        <w:rPr>
          <w:b/>
        </w:rPr>
      </w:pPr>
      <w:r w:rsidRPr="00DB5750">
        <w:rPr>
          <w:b/>
        </w:rPr>
        <w:t>Čl. V.</w:t>
      </w:r>
    </w:p>
    <w:p w14:paraId="18993191" w14:textId="77777777" w:rsidR="00CA542B" w:rsidRPr="00DB5750" w:rsidRDefault="00CA542B" w:rsidP="00CA542B">
      <w:pPr>
        <w:jc w:val="center"/>
        <w:rPr>
          <w:b/>
        </w:rPr>
      </w:pPr>
      <w:r w:rsidRPr="00DB5750">
        <w:rPr>
          <w:b/>
        </w:rPr>
        <w:t>Záruka a zodpovednosť za vady</w:t>
      </w:r>
    </w:p>
    <w:p w14:paraId="480F4EC8" w14:textId="77777777" w:rsidR="00B53FC7" w:rsidRDefault="00CA542B" w:rsidP="00B53FC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 w:rsidRPr="00DB5750">
        <w:t>Zhotoviteľ zodpovedá za to, že dielo je vykonané a dodané po</w:t>
      </w:r>
      <w:r w:rsidR="00F97C9F">
        <w:t>dľa podmienok dohodnutých v</w:t>
      </w:r>
      <w:r w:rsidRPr="00DB5750">
        <w:t xml:space="preserve"> zmluve</w:t>
      </w:r>
      <w:r w:rsidR="005E4108" w:rsidRPr="00DB5750">
        <w:t>,</w:t>
      </w:r>
      <w:r w:rsidR="002A0D3F">
        <w:t xml:space="preserve"> </w:t>
      </w:r>
      <w:r w:rsidR="00F97C9F">
        <w:t xml:space="preserve">v rozsahu podľa prílohy č. 1 zmluvy, </w:t>
      </w:r>
      <w:r w:rsidR="002A0D3F">
        <w:t>v požadovanej kvalite</w:t>
      </w:r>
      <w:r w:rsidRPr="00DB5750">
        <w:t xml:space="preserve"> a že počas záručnej doby dvoch rokov</w:t>
      </w:r>
      <w:r w:rsidR="00F97C9F">
        <w:t>, ktorá začína plynúť</w:t>
      </w:r>
      <w:r w:rsidRPr="00DB5750">
        <w:t xml:space="preserve"> odo dňa protokolárneho odovzdania a pre</w:t>
      </w:r>
      <w:r w:rsidR="00512368" w:rsidRPr="00DB5750">
        <w:t xml:space="preserve">vzatia diela </w:t>
      </w:r>
      <w:r w:rsidR="00F97C9F">
        <w:t xml:space="preserve">ako celku </w:t>
      </w:r>
      <w:r w:rsidRPr="00DB5750">
        <w:t>bude mať vlastnosti dohodnuté v zmluve</w:t>
      </w:r>
      <w:r w:rsidR="002A0D3F">
        <w:t>, určené príslušnými STN a vlastnosti obvykle</w:t>
      </w:r>
      <w:r w:rsidR="00F97C9F">
        <w:t xml:space="preserve"> potrebné vzhľadom na účel</w:t>
      </w:r>
      <w:r w:rsidR="002A0D3F">
        <w:t xml:space="preserve"> zmluvy</w:t>
      </w:r>
      <w:r w:rsidRPr="00DB5750">
        <w:t>.</w:t>
      </w:r>
      <w:r w:rsidR="00B53FC7">
        <w:t xml:space="preserve"> Pre časti diela, na ktorých boli zistené vady a nedorobky pri odovzdávaní a preberaní diela začína plynúť záručná doba dňom ich úplného odstránenia.</w:t>
      </w:r>
    </w:p>
    <w:p w14:paraId="0E4E36F6" w14:textId="77777777" w:rsidR="004E00D2" w:rsidRDefault="004E00D2" w:rsidP="009761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Zhotoviteľ zodpovedá za vady (i právne) diela, resp. jeho časti, ktoré má dielo v čase jeho odovzdania. Dielo má vady, ak dielo alebo jeho časť nezodpovedajú podmienkam, určeným v zmluve. Objednávateľ je oprávnený neprevziať dielo, ktoré nie je vykonané riadne podľa podmienok určených v zmluve. V takom prípade nie je objednávateľ v omeškaní.</w:t>
      </w:r>
    </w:p>
    <w:p w14:paraId="699F28D9" w14:textId="77777777" w:rsidR="004E00D2" w:rsidRPr="00DB5750" w:rsidRDefault="004E00D2" w:rsidP="009761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Zhotoviteľ nezodpovedá za vady, ktoré boli spôsobené použitím podkladov prevzatých od objednávateľa a</w:t>
      </w:r>
      <w:r w:rsidR="0002759F">
        <w:t xml:space="preserve"> zhotoviteľ ani pri vynaložení všetkej odbornej spôsobilosti nemohol zistiť ich nevhodnosť, prípadne na to </w:t>
      </w:r>
      <w:r w:rsidR="004D0C13">
        <w:t xml:space="preserve">písomne </w:t>
      </w:r>
      <w:r w:rsidR="0002759F">
        <w:t xml:space="preserve">upozornil objednávateľa a ten na ich použití </w:t>
      </w:r>
      <w:r w:rsidR="004D0C13">
        <w:t xml:space="preserve">písomne </w:t>
      </w:r>
      <w:r w:rsidR="0002759F">
        <w:t>trval.</w:t>
      </w:r>
    </w:p>
    <w:p w14:paraId="19EEF07D" w14:textId="77777777" w:rsidR="00CA542B" w:rsidRPr="00DB5750" w:rsidRDefault="00CA542B" w:rsidP="0017725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rPr>
          <w:bCs/>
        </w:rPr>
        <w:t>Zhotoviteľ sa zaväzuje, že na vyzvanie objednávateľa odstráni bez zbytočného odkladu prípadné vady zistené počas vykonávania diela, najneskôr do 15 dní od oprávnenej reklamácie objednávateľa.</w:t>
      </w:r>
    </w:p>
    <w:p w14:paraId="7E8CB536" w14:textId="77777777" w:rsidR="00B53FC7" w:rsidRDefault="00CA542B" w:rsidP="00B53FC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t>Objednávateľ má právo prezrieť dodan</w:t>
      </w:r>
      <w:r w:rsidR="00177253" w:rsidRPr="00DB5750">
        <w:t>é dielo</w:t>
      </w:r>
      <w:r w:rsidRPr="00DB5750">
        <w:t xml:space="preserve"> a v prípade, že bude  mať zjavné vady, reklamovať ich u zhotoviteľa bez zbytočného odkladu. Ostatné vady môže objednávateľ reklamovať vtedy, ak boli spôsobené porušením povinnosti zhotoviteľa. Objednávateľ má v prípade vád diela právo na bezplatné odstránenie vád zvolaním reklamačného konania, v ktorom bude dohodnutá obojstranne primeraná lehota na vykonanie opravy diela, resp. jeho príslušnej časti.</w:t>
      </w:r>
      <w:r w:rsidR="00B94BFC">
        <w:t xml:space="preserve"> </w:t>
      </w:r>
      <w:r w:rsidR="004D0C13">
        <w:t>Dohodnutá lehota nesmie byť dlhšia ako 15 dní.</w:t>
      </w:r>
      <w:r w:rsidR="00B53FC7">
        <w:t xml:space="preserve"> Pokiaľ zhotoviteľ neodstráni vady v dohodnutej lehote, má objednávateľ právo odstrániť vady sám alebo prostredníctvom tretej osoby, a to na náklady zhotoviteľa.</w:t>
      </w:r>
    </w:p>
    <w:p w14:paraId="7710D598" w14:textId="77777777" w:rsidR="0002759F" w:rsidRPr="00DB5750" w:rsidRDefault="0002759F" w:rsidP="0017725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ind w:left="360"/>
        <w:jc w:val="both"/>
      </w:pPr>
      <w:r>
        <w:t>Dielo ani jeho časť nie je zhotoviteľ oprávnený poskytnúť iným osobám než objednávateľovi.</w:t>
      </w:r>
    </w:p>
    <w:p w14:paraId="5BDF2785" w14:textId="77777777" w:rsidR="00976175" w:rsidRDefault="00976175" w:rsidP="00976175">
      <w:pPr>
        <w:pStyle w:val="Bezriadkovania"/>
        <w:jc w:val="center"/>
        <w:rPr>
          <w:b/>
        </w:rPr>
      </w:pPr>
    </w:p>
    <w:p w14:paraId="1AFC0A89" w14:textId="77777777" w:rsidR="00982304" w:rsidRPr="00DB5750" w:rsidRDefault="00982304" w:rsidP="00976175">
      <w:pPr>
        <w:pStyle w:val="Bezriadkovania"/>
        <w:jc w:val="center"/>
        <w:rPr>
          <w:b/>
        </w:rPr>
      </w:pPr>
    </w:p>
    <w:p w14:paraId="522CEEDA" w14:textId="77777777" w:rsidR="00976175" w:rsidRPr="00DB5750" w:rsidRDefault="00976175" w:rsidP="00976175">
      <w:pPr>
        <w:pStyle w:val="Bezriadkovania"/>
        <w:jc w:val="center"/>
        <w:rPr>
          <w:b/>
        </w:rPr>
      </w:pPr>
      <w:r w:rsidRPr="00DB5750">
        <w:rPr>
          <w:b/>
        </w:rPr>
        <w:t>Čl. VI.</w:t>
      </w:r>
    </w:p>
    <w:p w14:paraId="20D40D2B" w14:textId="77777777" w:rsidR="00976175" w:rsidRPr="00DB5750" w:rsidRDefault="00976175" w:rsidP="00976175">
      <w:pPr>
        <w:pStyle w:val="Bezriadkovania"/>
        <w:jc w:val="center"/>
        <w:rPr>
          <w:b/>
        </w:rPr>
      </w:pPr>
      <w:r w:rsidRPr="00DB5750">
        <w:rPr>
          <w:b/>
        </w:rPr>
        <w:t>Licenčné podmienky</w:t>
      </w:r>
    </w:p>
    <w:p w14:paraId="0209FAA6" w14:textId="77777777" w:rsidR="00E961A4" w:rsidRPr="00DB5750" w:rsidRDefault="00E961A4" w:rsidP="00E961A4">
      <w:pPr>
        <w:numPr>
          <w:ilvl w:val="0"/>
          <w:numId w:val="29"/>
        </w:numPr>
        <w:spacing w:before="120"/>
        <w:ind w:left="426"/>
        <w:jc w:val="both"/>
      </w:pPr>
      <w:r w:rsidRPr="00DB5750">
        <w:t>Zhotoviteľ udeľuje objednávateľovi výhradnú licenciu v</w:t>
      </w:r>
      <w:r w:rsidR="0002759F">
        <w:t> </w:t>
      </w:r>
      <w:r w:rsidRPr="00DB5750">
        <w:t>neobmedzenom</w:t>
      </w:r>
      <w:r w:rsidR="0002759F">
        <w:t xml:space="preserve"> územnom, vecnom a časovom rozsahu (ďalej len licencia)</w:t>
      </w:r>
      <w:r w:rsidRPr="00DB5750">
        <w:t>, na všetky známe spôsoby použitia diela</w:t>
      </w:r>
      <w:r w:rsidR="004D0C13">
        <w:t xml:space="preserve"> (a to</w:t>
      </w:r>
      <w:r w:rsidR="0002759F">
        <w:t xml:space="preserve"> najmä vyhotovenie jeho rozmnoženiny, </w:t>
      </w:r>
      <w:r w:rsidR="00D25F99">
        <w:t xml:space="preserve">zaradenie diela do súborného diela, predvádzanie a verejné rozširovanie diela alebo jeho rozmnoženiny akýmkoľvek spôsobom, zahrňujúcim aj prevod vlastníckeho práva, nájom a/alebo vypožičanie diela, </w:t>
      </w:r>
      <w:r w:rsidR="00D25F99">
        <w:lastRenderedPageBreak/>
        <w:t xml:space="preserve">spojenie diela s iným autorským dielom, verejného vystavenia diela, verejného prenosu diela a pod.) </w:t>
      </w:r>
      <w:r w:rsidRPr="00DB5750">
        <w:t xml:space="preserve"> a na celú dobu trvania autorských práv k dielu. Odmena za licenciu je zahrnutá v cene za dielo podľa Čl. IV.</w:t>
      </w:r>
    </w:p>
    <w:p w14:paraId="53E1657B" w14:textId="77777777" w:rsidR="00E961A4" w:rsidRDefault="00E961A4" w:rsidP="00E961A4">
      <w:pPr>
        <w:numPr>
          <w:ilvl w:val="0"/>
          <w:numId w:val="29"/>
        </w:numPr>
        <w:spacing w:before="120"/>
        <w:ind w:left="426"/>
        <w:jc w:val="both"/>
      </w:pPr>
      <w:r w:rsidRPr="00DB5750">
        <w:t>Objednávateľ je oprávnený udeliť trete</w:t>
      </w:r>
      <w:r w:rsidR="00D25F99">
        <w:t>j osobe súhlas na použitie diel</w:t>
      </w:r>
      <w:r w:rsidR="004D0C13">
        <w:t>a</w:t>
      </w:r>
      <w:r w:rsidRPr="00DB5750">
        <w:t xml:space="preserve"> v rozsahu udelenej licencie (ďalej len "sublicencia") s čím zhotoviteľ</w:t>
      </w:r>
      <w:r w:rsidR="005E4108" w:rsidRPr="00DB5750">
        <w:t xml:space="preserve"> podpisom tejto zmluvy súhlasí.</w:t>
      </w:r>
    </w:p>
    <w:p w14:paraId="08FEFBDA" w14:textId="77777777" w:rsidR="00D25F99" w:rsidRDefault="00D25F99" w:rsidP="00E961A4">
      <w:pPr>
        <w:numPr>
          <w:ilvl w:val="0"/>
          <w:numId w:val="29"/>
        </w:numPr>
        <w:spacing w:before="120"/>
        <w:ind w:left="426"/>
        <w:jc w:val="both"/>
      </w:pPr>
      <w:r>
        <w:t>Zhotoviteľ dáva objednávateľovi neobmedzený súhlas na postúpenie licencie tretej osobe.</w:t>
      </w:r>
    </w:p>
    <w:p w14:paraId="39108E59" w14:textId="77777777" w:rsidR="00D25F99" w:rsidRPr="00DB5750" w:rsidRDefault="00D25F99" w:rsidP="00E961A4">
      <w:pPr>
        <w:numPr>
          <w:ilvl w:val="0"/>
          <w:numId w:val="29"/>
        </w:numPr>
        <w:spacing w:before="120"/>
        <w:ind w:left="426"/>
        <w:jc w:val="both"/>
      </w:pPr>
      <w:r>
        <w:t>Zhotoviteľ dáva objednávateľovi všetky potrebné súhlasy na realizáciu licencie na akékoľvek využívanie a/alebo používanie a/alebo nakladanie s dielom</w:t>
      </w:r>
    </w:p>
    <w:p w14:paraId="4B31AFFE" w14:textId="77777777" w:rsidR="00E961A4" w:rsidRPr="00DB5750" w:rsidRDefault="00E961A4" w:rsidP="00E961A4">
      <w:pPr>
        <w:numPr>
          <w:ilvl w:val="0"/>
          <w:numId w:val="29"/>
        </w:numPr>
        <w:spacing w:before="120"/>
        <w:ind w:left="426"/>
        <w:jc w:val="both"/>
      </w:pPr>
      <w:r w:rsidRPr="00DB5750">
        <w:t>Zhotoviteľ vyhlasuje a zodpovedá za to, že k podkladom, ktoré dodal a použil pre zhotovenie diela</w:t>
      </w:r>
      <w:r w:rsidR="005E4108" w:rsidRPr="00DB5750">
        <w:t>,</w:t>
      </w:r>
      <w:r w:rsidRPr="00DB5750">
        <w:t xml:space="preserve"> a ktoré sú chránené autorským právom, je oprávnený udeliť licenciu alebo sublicenciu v súlade s bodom 1 tohto článku a že mu nie sú známe žiadne práva tretích osôb, ktoré by bránili ich použitiu. V prípade, že sa preukáže uvedené vyhlásenie ako nepravdivé, je zhotoviteľ povinný uvedenú právnu vadu na vlastné náklady bezodkladne odstrániť a nahradiť v plnom rozsahu objednávateľovi škodu, ktorá mu v dôsledku uvedeného vznikla. </w:t>
      </w:r>
    </w:p>
    <w:p w14:paraId="4C397DF0" w14:textId="77777777" w:rsidR="00E961A4" w:rsidRDefault="00E961A4" w:rsidP="00E961A4">
      <w:pPr>
        <w:numPr>
          <w:ilvl w:val="0"/>
          <w:numId w:val="29"/>
        </w:numPr>
        <w:spacing w:before="120"/>
        <w:ind w:left="426"/>
        <w:jc w:val="both"/>
      </w:pPr>
      <w:r w:rsidRPr="00DB5750">
        <w:t>Ak zhotoviteľ poruší niektorú z povinností uvedených v tomto článku, znáša všetky nároky autorov, ktorých diela použil na vytvorenie diela, ako aj nároky iných oprávnených osôb.</w:t>
      </w:r>
    </w:p>
    <w:p w14:paraId="54A131C9" w14:textId="77777777" w:rsidR="005E4108" w:rsidRDefault="00D25F99" w:rsidP="003447E6">
      <w:pPr>
        <w:numPr>
          <w:ilvl w:val="0"/>
          <w:numId w:val="29"/>
        </w:numPr>
        <w:spacing w:before="120"/>
        <w:ind w:left="426"/>
        <w:jc w:val="both"/>
      </w:pPr>
      <w:r>
        <w:t>Ustanovenia tohto článku zmluvy platia i po dokončení diela alebo ukončení platnosti a účinno</w:t>
      </w:r>
      <w:r w:rsidR="003447E6">
        <w:t>sti zmluvy z akéhokoľvek dôvodu.</w:t>
      </w:r>
    </w:p>
    <w:p w14:paraId="46FFBE71" w14:textId="77777777" w:rsidR="004D0C13" w:rsidRDefault="004D0C13" w:rsidP="004D0C13">
      <w:pPr>
        <w:spacing w:before="120"/>
        <w:ind w:left="426"/>
        <w:jc w:val="both"/>
      </w:pPr>
    </w:p>
    <w:p w14:paraId="5C39C765" w14:textId="77777777" w:rsidR="00982304" w:rsidRPr="003447E6" w:rsidRDefault="00982304" w:rsidP="004D0C13">
      <w:pPr>
        <w:spacing w:before="120"/>
        <w:ind w:left="426"/>
        <w:jc w:val="both"/>
      </w:pPr>
    </w:p>
    <w:p w14:paraId="2FA35F6F" w14:textId="77777777" w:rsidR="00CA542B" w:rsidRPr="00DB5750" w:rsidRDefault="00CA542B" w:rsidP="00CA542B">
      <w:pPr>
        <w:jc w:val="center"/>
        <w:rPr>
          <w:b/>
        </w:rPr>
      </w:pPr>
      <w:r w:rsidRPr="00DB5750">
        <w:rPr>
          <w:b/>
        </w:rPr>
        <w:t>Čl. V</w:t>
      </w:r>
      <w:r w:rsidR="00976175" w:rsidRPr="00DB5750">
        <w:rPr>
          <w:b/>
        </w:rPr>
        <w:t>I</w:t>
      </w:r>
      <w:r w:rsidRPr="00DB5750">
        <w:rPr>
          <w:b/>
        </w:rPr>
        <w:t>I.</w:t>
      </w:r>
    </w:p>
    <w:p w14:paraId="2990F4D3" w14:textId="77777777" w:rsidR="00CA542B" w:rsidRPr="00DB5750" w:rsidRDefault="00763F02" w:rsidP="00CA542B">
      <w:pPr>
        <w:suppressAutoHyphens/>
        <w:jc w:val="center"/>
        <w:rPr>
          <w:b/>
        </w:rPr>
      </w:pPr>
      <w:r w:rsidRPr="00DB5750">
        <w:rPr>
          <w:b/>
        </w:rPr>
        <w:t>Osobitné ustanovenia</w:t>
      </w:r>
    </w:p>
    <w:p w14:paraId="390D11C7" w14:textId="77777777" w:rsidR="00DB5750" w:rsidRPr="00DB5750" w:rsidRDefault="00763F02" w:rsidP="00976175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DB5750">
        <w:t>Zhotoviteľ sa zaväzuje zachovávať mlčanlivosť o všetkých skutočnostiach, s ktorými sa oboznámil pri vykonávaní diela a</w:t>
      </w:r>
      <w:r w:rsidR="004D0C13">
        <w:t> </w:t>
      </w:r>
      <w:r w:rsidRPr="00DB5750">
        <w:t>bez</w:t>
      </w:r>
      <w:r w:rsidR="004D0C13">
        <w:t xml:space="preserve"> písomného </w:t>
      </w:r>
      <w:r w:rsidRPr="00DB5750">
        <w:t xml:space="preserve"> súhlasu objednávateľa ich neposkytne tretej osobe.</w:t>
      </w:r>
    </w:p>
    <w:p w14:paraId="456FD1F0" w14:textId="77777777" w:rsidR="00DB5750" w:rsidRPr="00DB5750" w:rsidRDefault="00DB5750" w:rsidP="00DB575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DB5750">
        <w:t>Zmluvné strany sa do</w:t>
      </w:r>
      <w:r w:rsidR="00B53FC7">
        <w:t>hodli, že písomnosti podľa</w:t>
      </w:r>
      <w:r w:rsidRPr="00DB5750">
        <w:t xml:space="preserve"> zmluvy si budú doručovať poštou, formou do</w:t>
      </w:r>
      <w:r w:rsidR="004D0C13">
        <w:t>poručenej zásielky alebo osobne</w:t>
      </w:r>
      <w:r w:rsidRPr="00DB5750">
        <w:t>. Zmluvné strany sa dohodli, že ich vzájomná korešpondencia sa bude zasielať na</w:t>
      </w:r>
      <w:r w:rsidR="00B53FC7">
        <w:t xml:space="preserve"> adresy uvedené v záhlaví </w:t>
      </w:r>
      <w:r w:rsidRPr="00DB5750">
        <w:t>zmluvy, pokiaľ zo zmluvy nevyplýva inak. Až do okamihu doručenia písomného oznámenia o zmene kontaktnej adresy sa považuje za adresu určenú na doručovanie adresa uvedená v záhlaví zmluvy.</w:t>
      </w:r>
    </w:p>
    <w:p w14:paraId="6DD5CB70" w14:textId="77777777" w:rsidR="00DB5750" w:rsidRPr="00DB5750" w:rsidRDefault="00DB5750" w:rsidP="00DB575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DB5750">
        <w:t>Pri doručovaní prostredníctvom pošty sa zásielka považuje za doručenú dňom jej doručenia na adresu podľa predchádzajúceho bodu tohto článku zmluvy. Za deň doručenia zásielky sa považuje aj  deň, v ktorý zmluvná strana, ktorá je adresátom, odoprie doručovanú zásielku prevziať, alebo deň vrátenia sa nedoručenej zásielky späť odosielateľovi, i keď sa adresát o obsahu zásielky nedozvedel. Listina adresovaná zmluvnej strane, ktorá je doručovaná osobne, sa považuje za doručenú tejto strane okamihom, keď túto prevezme alebo ju odmietne prevziať.</w:t>
      </w:r>
    </w:p>
    <w:p w14:paraId="3DEA6D11" w14:textId="77777777" w:rsidR="00DB5750" w:rsidRDefault="00F93328" w:rsidP="00DB575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Zmluvné strany sú si povinné oznámiť bez zbytočného odkladu preukázateľným spôsobom akékoľvek zmeny</w:t>
      </w:r>
      <w:r w:rsidR="00DB5750" w:rsidRPr="00DB5750">
        <w:t xml:space="preserve"> id</w:t>
      </w:r>
      <w:r>
        <w:t xml:space="preserve">entifikačných údajov </w:t>
      </w:r>
      <w:r w:rsidR="00DB5750" w:rsidRPr="00DB5750">
        <w:t xml:space="preserve"> uvedených v </w:t>
      </w:r>
      <w:r>
        <w:t>záhlaví tejto zmluvy</w:t>
      </w:r>
      <w:r w:rsidR="00DB5750" w:rsidRPr="00DB5750">
        <w:t xml:space="preserve">, t. j. najneskôr do 3 dní. </w:t>
      </w:r>
      <w:r>
        <w:t xml:space="preserve">Takéto oznámenie je možné uskutočniť jednostranne bez nutnosti zmeny zmluvy vo forme dodatku. Zmena sa považuje za účinnú jej doručením druhej </w:t>
      </w:r>
      <w:r w:rsidR="00B53FC7">
        <w:t>zmluvnej strane</w:t>
      </w:r>
      <w:r>
        <w:t>, ktorá koná v dobrej viere v aktuálnosť kontaktných údajov v každom okamihu platnosti zmluvy.</w:t>
      </w:r>
    </w:p>
    <w:p w14:paraId="6566F5DF" w14:textId="77777777" w:rsidR="00F93328" w:rsidRDefault="00F93328" w:rsidP="00DB575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lastRenderedPageBreak/>
        <w:t>V prípade, ak budú počas realizácie diela prebiehať na žiado</w:t>
      </w:r>
      <w:r w:rsidR="00B53FC7">
        <w:t xml:space="preserve">sť ktorejkoľvek zmluvnej strany </w:t>
      </w:r>
      <w:r>
        <w:t>pracovné stretnutia zmluvných strán za účelom potreby riešenia aktuálnych problémov, ktoré sa prípadne vyskytnú pri realizácii diela, bude z takéhoto stretnutia vypracovaný zápis. Každá zmluvná strana sa zaväzuje zúčastniť sa pracovného stretnutia</w:t>
      </w:r>
      <w:r w:rsidR="0077186F">
        <w:t xml:space="preserve"> podľa tohto bodu v prípade, ak druhá strana pracovné stretnutie s konkrétnym obsahom požaduje. </w:t>
      </w:r>
    </w:p>
    <w:p w14:paraId="39F35DE7" w14:textId="77777777" w:rsidR="0077186F" w:rsidRDefault="0077186F" w:rsidP="00DB5750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Zmluvné strany sa dohodli, že ak niektorá zmluvná strana bude mať informáciu o akejkoľvek skutočnosti alebo okolnosti, ktorá by mohla priamo či nepriamo zmariť alebo podstatne sťažiť plnenie predmetu </w:t>
      </w:r>
      <w:r w:rsidR="00B53FC7">
        <w:t>zmluvy</w:t>
      </w:r>
      <w:r>
        <w:t>, je táto zmluvná strana povinná okamžite o tejto skutočnosti alebo okolnosti vyrozumieť druhú zmluvnú stranu.</w:t>
      </w:r>
    </w:p>
    <w:p w14:paraId="4866445A" w14:textId="77777777" w:rsidR="001269DA" w:rsidRDefault="003437A4" w:rsidP="004D0C13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Zhotoviteľ je povinný poskytnúť objednávateľovi súčinnosť nevyhnutnú pri vysvetľovaní súťažných podkladov v súlade so </w:t>
      </w:r>
      <w:r w:rsidR="00B53FC7">
        <w:t>ZVO</w:t>
      </w:r>
      <w:r>
        <w:t xml:space="preserve"> </w:t>
      </w:r>
      <w:r w:rsidR="00B53FC7">
        <w:t>pri</w:t>
      </w:r>
      <w:r>
        <w:t xml:space="preserve"> výber</w:t>
      </w:r>
      <w:r w:rsidR="00B53FC7">
        <w:t>e</w:t>
      </w:r>
      <w:r>
        <w:t xml:space="preserve"> zhotoviteľa stavebnej projektovej dokumentácie na realizáciu stavby alebo zhotoviteľa na realizáciu stavby</w:t>
      </w:r>
      <w:r w:rsidR="00B53FC7">
        <w:t xml:space="preserve">. Zhotoviteľ je povinný </w:t>
      </w:r>
      <w:r w:rsidR="001269DA">
        <w:t xml:space="preserve">v tejto súvislosti pripraviť </w:t>
      </w:r>
      <w:r w:rsidR="00B53FC7">
        <w:t xml:space="preserve">pre objednávateľa </w:t>
      </w:r>
      <w:r w:rsidR="001269DA">
        <w:t xml:space="preserve">odpovede na otázky uchádzačov týkajúcich sa diela podľa tejto zmluvy, a to najneskôr do 48 hodín od </w:t>
      </w:r>
      <w:r w:rsidR="00B53FC7">
        <w:t xml:space="preserve">ich </w:t>
      </w:r>
      <w:r w:rsidR="001269DA">
        <w:t xml:space="preserve">vyžiadania objednávateľom prostredníctvom elektronickej komunikácie. </w:t>
      </w:r>
    </w:p>
    <w:p w14:paraId="16591DF2" w14:textId="77777777" w:rsidR="0076285C" w:rsidRPr="001269DA" w:rsidRDefault="0076285C" w:rsidP="0076285C">
      <w:pPr>
        <w:spacing w:before="120"/>
        <w:jc w:val="both"/>
      </w:pPr>
    </w:p>
    <w:p w14:paraId="73DE79F1" w14:textId="77777777" w:rsidR="00CB085A" w:rsidRDefault="00CB085A" w:rsidP="00CA542B">
      <w:pPr>
        <w:jc w:val="center"/>
        <w:rPr>
          <w:b/>
        </w:rPr>
      </w:pPr>
    </w:p>
    <w:p w14:paraId="38F9191F" w14:textId="77777777" w:rsidR="00CA542B" w:rsidRPr="00DB5750" w:rsidRDefault="00CA542B" w:rsidP="00CA542B">
      <w:pPr>
        <w:jc w:val="center"/>
        <w:rPr>
          <w:b/>
        </w:rPr>
      </w:pPr>
      <w:r w:rsidRPr="00DB5750">
        <w:rPr>
          <w:b/>
        </w:rPr>
        <w:t xml:space="preserve">Čl. </w:t>
      </w:r>
      <w:r w:rsidR="00976175" w:rsidRPr="00DB5750">
        <w:rPr>
          <w:b/>
        </w:rPr>
        <w:t>VIII</w:t>
      </w:r>
      <w:r w:rsidRPr="00DB5750">
        <w:rPr>
          <w:b/>
        </w:rPr>
        <w:t>.</w:t>
      </w:r>
    </w:p>
    <w:p w14:paraId="47459CCB" w14:textId="77777777" w:rsidR="00CA542B" w:rsidRPr="00DB5750" w:rsidRDefault="00CA542B" w:rsidP="00CA542B">
      <w:pPr>
        <w:jc w:val="center"/>
        <w:rPr>
          <w:b/>
        </w:rPr>
      </w:pPr>
      <w:r w:rsidRPr="00DB5750">
        <w:rPr>
          <w:b/>
        </w:rPr>
        <w:t>Sankcie</w:t>
      </w:r>
    </w:p>
    <w:p w14:paraId="549CEC1D" w14:textId="77777777" w:rsidR="004D0C13" w:rsidRDefault="00CA542B" w:rsidP="004D0C13">
      <w:pPr>
        <w:numPr>
          <w:ilvl w:val="0"/>
          <w:numId w:val="5"/>
        </w:numPr>
        <w:spacing w:before="120"/>
        <w:ind w:left="357" w:hanging="357"/>
        <w:jc w:val="both"/>
      </w:pPr>
      <w:r w:rsidRPr="00DB5750">
        <w:t>V prípade omeškania zhotoviteľa s dodaním diela</w:t>
      </w:r>
      <w:r w:rsidR="001D0F26">
        <w:t>, resp. s odstránením vád diela</w:t>
      </w:r>
      <w:r w:rsidRPr="00DB5750">
        <w:t xml:space="preserve"> z dôvodu na strane </w:t>
      </w:r>
      <w:r w:rsidR="00C04882" w:rsidRPr="00DB5750">
        <w:t>zhotoviteľa</w:t>
      </w:r>
      <w:r w:rsidRPr="00DB5750">
        <w:t xml:space="preserve">, je zhotoviteľ povinný zaplatiť objednávateľovi zmluvnú pokutu vo výške </w:t>
      </w:r>
      <w:r w:rsidR="004D0C13">
        <w:t>0,5</w:t>
      </w:r>
      <w:r w:rsidR="003E55B4" w:rsidRPr="00DB5750">
        <w:t>% z</w:t>
      </w:r>
      <w:r w:rsidR="008C7336">
        <w:t xml:space="preserve"> celkovej </w:t>
      </w:r>
      <w:r w:rsidR="003E55B4" w:rsidRPr="00DB5750">
        <w:t xml:space="preserve">ceny diela </w:t>
      </w:r>
      <w:r w:rsidRPr="00DB5750">
        <w:t xml:space="preserve">za každý, aj začatý deň omeškania. Zaplatením zmluvnej pokuty </w:t>
      </w:r>
      <w:r w:rsidR="00177253" w:rsidRPr="00DB5750">
        <w:t>objednávateľovi</w:t>
      </w:r>
      <w:r w:rsidRPr="00DB5750">
        <w:t xml:space="preserve"> nezaniká právo na náhradu škody spôsobenej </w:t>
      </w:r>
      <w:r w:rsidR="00177253" w:rsidRPr="00DB5750">
        <w:t>zhotoviteľ</w:t>
      </w:r>
      <w:r w:rsidRPr="00DB5750">
        <w:t>om porušením jeho</w:t>
      </w:r>
      <w:r w:rsidR="001E10E2">
        <w:t xml:space="preserve"> povinností podľa</w:t>
      </w:r>
      <w:r w:rsidR="004D0C13">
        <w:t xml:space="preserve"> zmluvy, náhrada škody môže byť uplatnená v plnej výške.</w:t>
      </w:r>
    </w:p>
    <w:p w14:paraId="231B029B" w14:textId="77777777" w:rsidR="00CA542B" w:rsidRPr="00DB5750" w:rsidRDefault="004D0C13" w:rsidP="004D0C13">
      <w:pPr>
        <w:numPr>
          <w:ilvl w:val="0"/>
          <w:numId w:val="5"/>
        </w:numPr>
        <w:spacing w:before="120"/>
        <w:ind w:left="357" w:hanging="357"/>
        <w:jc w:val="both"/>
      </w:pPr>
      <w:r>
        <w:t>V prípade porušeni</w:t>
      </w:r>
      <w:r w:rsidR="001E10E2">
        <w:t>a povinnosti zhotoviteľa uvedenej v</w:t>
      </w:r>
      <w:r>
        <w:t xml:space="preserve"> čl. V. ods. 6, č</w:t>
      </w:r>
      <w:r w:rsidR="001E10E2">
        <w:t>l. VI. o</w:t>
      </w:r>
      <w:r>
        <w:t>ds.</w:t>
      </w:r>
      <w:r w:rsidR="001E10E2">
        <w:t xml:space="preserve"> </w:t>
      </w:r>
      <w:r>
        <w:t>5, čl. VII ods. 1</w:t>
      </w:r>
      <w:r w:rsidR="001D0F26">
        <w:t xml:space="preserve"> a 7</w:t>
      </w:r>
      <w:r w:rsidR="001E10E2">
        <w:t xml:space="preserve"> z</w:t>
      </w:r>
      <w:r>
        <w:t xml:space="preserve">mluvy je zhotoviteľ povinný zaplatiť objednávateľovi zmluvnú pokutu vo výške 1 % z celkovej ceny diela osobitne za každé porušenie. </w:t>
      </w:r>
      <w:r w:rsidRPr="00DB5750">
        <w:t>Zaplatením zmluvnej pokuty objednávateľovi nezaniká právo na náhradu škody spôsobenej zhotoviteľom porušením jeho</w:t>
      </w:r>
      <w:r>
        <w:t xml:space="preserve"> povinností podľa tejto zmluvy, náhrada škody môže byť uplatnená v plnej výške.</w:t>
      </w:r>
    </w:p>
    <w:p w14:paraId="5E3FC7A1" w14:textId="77777777" w:rsidR="00CA542B" w:rsidRDefault="00CA542B" w:rsidP="00CA542B">
      <w:pPr>
        <w:numPr>
          <w:ilvl w:val="0"/>
          <w:numId w:val="5"/>
        </w:numPr>
        <w:spacing w:before="120"/>
        <w:ind w:left="360"/>
        <w:jc w:val="both"/>
      </w:pPr>
      <w:r w:rsidRPr="00DB5750">
        <w:t xml:space="preserve">V prípade omeškania objednávateľa s úhradou </w:t>
      </w:r>
      <w:r w:rsidR="00136AF6" w:rsidRPr="00DB5750">
        <w:t>ceny za dielo</w:t>
      </w:r>
      <w:r w:rsidRPr="00DB5750">
        <w:t>, je zhotoviteľ oprávnený uplatniť si u objednáva</w:t>
      </w:r>
      <w:r w:rsidR="00DA7766" w:rsidRPr="00DB5750">
        <w:t xml:space="preserve">teľa úrok z omeškania </w:t>
      </w:r>
      <w:r w:rsidR="008C7336">
        <w:t>z dlžnej čiastky vo výške určenej všeobecne záväzných právnym predpisom.</w:t>
      </w:r>
    </w:p>
    <w:p w14:paraId="4FDA44BA" w14:textId="77777777" w:rsidR="008C7336" w:rsidRDefault="001E10E2" w:rsidP="00CA542B">
      <w:pPr>
        <w:numPr>
          <w:ilvl w:val="0"/>
          <w:numId w:val="5"/>
        </w:numPr>
        <w:spacing w:before="120"/>
        <w:ind w:left="360"/>
        <w:jc w:val="both"/>
      </w:pPr>
      <w:r>
        <w:t>Zmluvné strany podpisom</w:t>
      </w:r>
      <w:r w:rsidR="008C7336">
        <w:t xml:space="preserve"> zmluvy výslovne prehlasujú, že zmluvné sankcie v nej dohodnuté nepovažujú a ani v budúcnosti nebudú považovať za neprimerane vysoké, nakoľko sú dohodnuté v dôsledku nutnosti zabezpečenia dodržania termínov </w:t>
      </w:r>
      <w:r>
        <w:t>dohodnutých v tejto zmluve, keďže</w:t>
      </w:r>
      <w:r w:rsidR="008C7336">
        <w:t xml:space="preserve"> najmä objednávateľ má eminentný záujem na dodržaní vše</w:t>
      </w:r>
      <w:r w:rsidR="001269DA">
        <w:t xml:space="preserve">tkých termínov dohodnutých  v zmluve. </w:t>
      </w:r>
    </w:p>
    <w:p w14:paraId="038B7A3A" w14:textId="77777777" w:rsidR="00982304" w:rsidRDefault="00982304" w:rsidP="00982304">
      <w:pPr>
        <w:spacing w:before="120"/>
        <w:ind w:left="360"/>
        <w:jc w:val="both"/>
      </w:pPr>
    </w:p>
    <w:p w14:paraId="18DCB0B4" w14:textId="77777777" w:rsidR="00CB085A" w:rsidRDefault="00CB085A" w:rsidP="00982304">
      <w:pPr>
        <w:spacing w:before="120"/>
        <w:ind w:left="360"/>
        <w:jc w:val="both"/>
      </w:pPr>
    </w:p>
    <w:p w14:paraId="6573B49E" w14:textId="77777777" w:rsidR="00CB085A" w:rsidRDefault="00CB085A" w:rsidP="00982304">
      <w:pPr>
        <w:spacing w:before="120"/>
        <w:ind w:left="360"/>
        <w:jc w:val="both"/>
      </w:pPr>
    </w:p>
    <w:p w14:paraId="22E4F953" w14:textId="77777777" w:rsidR="00CB085A" w:rsidRDefault="00CB085A" w:rsidP="00982304">
      <w:pPr>
        <w:spacing w:before="120"/>
        <w:ind w:left="360"/>
        <w:jc w:val="both"/>
      </w:pPr>
    </w:p>
    <w:p w14:paraId="453DBC85" w14:textId="77777777" w:rsidR="00DB5750" w:rsidRPr="00DB5750" w:rsidRDefault="00DB5750" w:rsidP="0076285C">
      <w:pPr>
        <w:rPr>
          <w:b/>
        </w:rPr>
      </w:pPr>
    </w:p>
    <w:p w14:paraId="6C760C36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lastRenderedPageBreak/>
        <w:t xml:space="preserve">Čl. </w:t>
      </w:r>
      <w:r w:rsidR="00976175" w:rsidRPr="00DB5750">
        <w:rPr>
          <w:b/>
        </w:rPr>
        <w:t>IX</w:t>
      </w:r>
      <w:r w:rsidRPr="00DB5750">
        <w:rPr>
          <w:b/>
        </w:rPr>
        <w:t>.</w:t>
      </w:r>
    </w:p>
    <w:p w14:paraId="07BF61EA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Skončenie zmluvného vzťahu</w:t>
      </w:r>
    </w:p>
    <w:p w14:paraId="541C0FDE" w14:textId="77777777" w:rsidR="00FF7CC2" w:rsidRPr="00DB5750" w:rsidRDefault="00FF7CC2" w:rsidP="00976175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trike/>
        </w:rPr>
      </w:pPr>
      <w:r w:rsidRPr="00DB5750">
        <w:t>Zmluvné strany sa dohodli, že zmluvný vzťah môžu skončiť:</w:t>
      </w:r>
    </w:p>
    <w:p w14:paraId="5399AAE3" w14:textId="77777777" w:rsidR="00FF7CC2" w:rsidRPr="00DB5750" w:rsidRDefault="00FF7CC2" w:rsidP="00FF7CC2">
      <w:pPr>
        <w:numPr>
          <w:ilvl w:val="1"/>
          <w:numId w:val="7"/>
        </w:numPr>
        <w:tabs>
          <w:tab w:val="clear" w:pos="1440"/>
          <w:tab w:val="left" w:pos="360"/>
          <w:tab w:val="num" w:pos="720"/>
        </w:tabs>
        <w:ind w:left="720"/>
        <w:jc w:val="both"/>
      </w:pPr>
      <w:r w:rsidRPr="00DB5750">
        <w:t>písomnou dohodou,</w:t>
      </w:r>
    </w:p>
    <w:p w14:paraId="493DAE3E" w14:textId="77777777" w:rsidR="00FF7CC2" w:rsidRPr="00DB5750" w:rsidRDefault="00C04882" w:rsidP="00FF7CC2">
      <w:pPr>
        <w:numPr>
          <w:ilvl w:val="1"/>
          <w:numId w:val="7"/>
        </w:numPr>
        <w:tabs>
          <w:tab w:val="clear" w:pos="1440"/>
          <w:tab w:val="left" w:pos="360"/>
          <w:tab w:val="num" w:pos="720"/>
        </w:tabs>
        <w:ind w:left="720"/>
        <w:jc w:val="both"/>
      </w:pPr>
      <w:r w:rsidRPr="00DB5750">
        <w:t>odstúpením od zmluvy.</w:t>
      </w:r>
    </w:p>
    <w:p w14:paraId="5E5249F4" w14:textId="77777777" w:rsidR="00FF7CC2" w:rsidRDefault="00FF7CC2" w:rsidP="00763F02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B5750">
        <w:t xml:space="preserve">Odstúpiť od zmluvy môže ktorákoľvek zo zmluvných strán z dôvodu podstatného porušenia ustanovení tejto zmluvy. Odstúpenie musí byť písomné a jeho účinky nastanú okamihom doručenia druhej zmluvnej strane. </w:t>
      </w:r>
    </w:p>
    <w:p w14:paraId="15EBEFC8" w14:textId="77777777" w:rsidR="008C7336" w:rsidRPr="00DB5750" w:rsidRDefault="008C7336" w:rsidP="00763F02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Ak objednávateľ zistí, že zhotoviteľ vykonáva dielo v rozpore so svojimi povinnosťami, je oprávnený požadovať, aby zhotoviteľ odstránil chyby vzniknuté </w:t>
      </w:r>
      <w:proofErr w:type="spellStart"/>
      <w:r>
        <w:t>vadným</w:t>
      </w:r>
      <w:proofErr w:type="spellEnd"/>
      <w:r>
        <w:t xml:space="preserve"> vykonávaním a dielo vykonával riadnym spôsobom.</w:t>
      </w:r>
      <w:r w:rsidR="001F2979">
        <w:t xml:space="preserve"> Ak tak však zhotoviteľ neurobí ani v primeranej lehote mu  na to poskytnutej (nie kratšej ako 3 dni a nie dlhšej ako 15 dní), je objednávateľ oprávnený od tejto zmluvy odstúpiť.</w:t>
      </w:r>
    </w:p>
    <w:p w14:paraId="175A92D7" w14:textId="77777777" w:rsidR="001269DA" w:rsidRDefault="00FF7CC2" w:rsidP="001269DA">
      <w:pPr>
        <w:pStyle w:val="Odsekzoznamu1"/>
        <w:numPr>
          <w:ilvl w:val="0"/>
          <w:numId w:val="11"/>
        </w:numPr>
        <w:tabs>
          <w:tab w:val="clear" w:pos="720"/>
          <w:tab w:val="left" w:pos="0"/>
          <w:tab w:val="num" w:pos="360"/>
        </w:tabs>
        <w:ind w:left="360"/>
        <w:rPr>
          <w:sz w:val="24"/>
        </w:rPr>
      </w:pPr>
      <w:r w:rsidRPr="00DB5750">
        <w:rPr>
          <w:sz w:val="24"/>
        </w:rPr>
        <w:t>Za podstatné porušenie ustanovení zmluvy sa považuje aj omeškanie zhotovite</w:t>
      </w:r>
      <w:r w:rsidR="00DA7766" w:rsidRPr="00DB5750">
        <w:rPr>
          <w:sz w:val="24"/>
        </w:rPr>
        <w:t xml:space="preserve">ľa s vykonaním  </w:t>
      </w:r>
      <w:r w:rsidRPr="00DB5750">
        <w:rPr>
          <w:sz w:val="24"/>
        </w:rPr>
        <w:t>a dodaním diela</w:t>
      </w:r>
      <w:r w:rsidR="004D0C13">
        <w:rPr>
          <w:sz w:val="24"/>
        </w:rPr>
        <w:t xml:space="preserve"> resp. s odstránením vád diela</w:t>
      </w:r>
      <w:r w:rsidRPr="00DB5750">
        <w:rPr>
          <w:sz w:val="24"/>
        </w:rPr>
        <w:t xml:space="preserve"> z dôvodu na strane zhotoviteľa o viac ako jeden mesiac</w:t>
      </w:r>
      <w:r w:rsidR="00C36BA0" w:rsidRPr="00DB5750">
        <w:rPr>
          <w:sz w:val="24"/>
        </w:rPr>
        <w:t>.</w:t>
      </w:r>
    </w:p>
    <w:p w14:paraId="08C00B04" w14:textId="77777777" w:rsidR="001269DA" w:rsidRPr="001269DA" w:rsidRDefault="001269DA" w:rsidP="001269DA">
      <w:pPr>
        <w:pStyle w:val="Odsekzoznamu1"/>
        <w:tabs>
          <w:tab w:val="left" w:pos="0"/>
        </w:tabs>
        <w:ind w:left="360"/>
        <w:rPr>
          <w:sz w:val="24"/>
        </w:rPr>
      </w:pPr>
    </w:p>
    <w:p w14:paraId="4A7341D0" w14:textId="77777777" w:rsidR="001F2979" w:rsidRDefault="001F2979" w:rsidP="00763F02">
      <w:pPr>
        <w:pStyle w:val="Odsekzoznamu1"/>
        <w:numPr>
          <w:ilvl w:val="0"/>
          <w:numId w:val="11"/>
        </w:numPr>
        <w:tabs>
          <w:tab w:val="clear" w:pos="720"/>
          <w:tab w:val="left" w:pos="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V prípade </w:t>
      </w:r>
      <w:r w:rsidR="00D57FF0">
        <w:rPr>
          <w:sz w:val="24"/>
        </w:rPr>
        <w:t>platného</w:t>
      </w:r>
      <w:r>
        <w:rPr>
          <w:sz w:val="24"/>
        </w:rPr>
        <w:t xml:space="preserve"> odstúpenia od zmluvy zo strany zhotoviteľa </w:t>
      </w:r>
      <w:r w:rsidR="00D57FF0">
        <w:rPr>
          <w:sz w:val="24"/>
        </w:rPr>
        <w:t>z dôvodov na strane objednávateľa je objednávateľ povinn</w:t>
      </w:r>
      <w:r w:rsidR="005E552D">
        <w:rPr>
          <w:sz w:val="24"/>
        </w:rPr>
        <w:t>ý zaplatiť zhotoviteľovi cenu z</w:t>
      </w:r>
      <w:r w:rsidR="00D57FF0">
        <w:rPr>
          <w:sz w:val="24"/>
        </w:rPr>
        <w:t xml:space="preserve">a rozpracované dielo, táto cena sa určí pomerom podľa stavu rozpracovanosti diela pričom zhotoviteľ je objednávateľovi spolu s odstúpením od zmluvy povinný predložiť i rozpracované dielo pre posúdenie oprávnenosti uplatnenia ceny, inak jeho nárok zaniká. Objednávateľ je oprávnený rozpracované dielo použiť. Za platné odstúpenie od zmluvy podľa prvej vety tohto bodu sa v prípade, ak </w:t>
      </w:r>
      <w:r w:rsidR="00292C2D">
        <w:rPr>
          <w:sz w:val="24"/>
        </w:rPr>
        <w:t xml:space="preserve">objednávateľ </w:t>
      </w:r>
      <w:r w:rsidR="00D57FF0">
        <w:rPr>
          <w:sz w:val="24"/>
        </w:rPr>
        <w:t xml:space="preserve">podá </w:t>
      </w:r>
      <w:r w:rsidR="00292C2D">
        <w:rPr>
          <w:sz w:val="24"/>
        </w:rPr>
        <w:t>v lehote 1 mesiaca odo dňa odstúpenia</w:t>
      </w:r>
      <w:r w:rsidR="005E552D">
        <w:rPr>
          <w:sz w:val="24"/>
        </w:rPr>
        <w:t xml:space="preserve"> od zmluvy zhotoviteľom podnet na príslušný súd na určenie neplatnosti odstúpenia</w:t>
      </w:r>
      <w:r w:rsidR="00292C2D">
        <w:rPr>
          <w:sz w:val="24"/>
        </w:rPr>
        <w:t>, považuje až právoplatné rozhodnutie súdu v danej veci, okrem prípadu , ak zoberie objednávateľ svoj návrh späť, alebo dôjde k mimosúdnej dohode.</w:t>
      </w:r>
    </w:p>
    <w:p w14:paraId="42B0AC98" w14:textId="77777777" w:rsidR="005E552D" w:rsidRDefault="005E552D" w:rsidP="005E552D">
      <w:pPr>
        <w:pStyle w:val="Odsekzoznamu1"/>
        <w:tabs>
          <w:tab w:val="left" w:pos="0"/>
        </w:tabs>
        <w:ind w:left="0"/>
        <w:rPr>
          <w:sz w:val="24"/>
        </w:rPr>
      </w:pPr>
    </w:p>
    <w:p w14:paraId="0EDA0981" w14:textId="77777777" w:rsidR="00292C2D" w:rsidRDefault="00292C2D" w:rsidP="00763F02">
      <w:pPr>
        <w:pStyle w:val="Odsekzoznamu1"/>
        <w:numPr>
          <w:ilvl w:val="0"/>
          <w:numId w:val="11"/>
        </w:numPr>
        <w:tabs>
          <w:tab w:val="clear" w:pos="720"/>
          <w:tab w:val="left" w:pos="0"/>
          <w:tab w:val="num" w:pos="360"/>
        </w:tabs>
        <w:ind w:left="360"/>
        <w:rPr>
          <w:sz w:val="24"/>
        </w:rPr>
      </w:pPr>
      <w:r>
        <w:rPr>
          <w:sz w:val="24"/>
        </w:rPr>
        <w:t>V prípade odstúpenia od zmluvy zo strany objednávateľa z dôvodov na strane zhotoviteľa, zhotoviteľovi neprináleží úhrada akejkoľvek časti ceny a/alebo nákladov, ktoré mu v súvislosti so zhotovením diela podľa zmluvy vznikli.</w:t>
      </w:r>
    </w:p>
    <w:p w14:paraId="5DAB5BE0" w14:textId="77777777" w:rsidR="005E552D" w:rsidRDefault="005E552D" w:rsidP="005E552D">
      <w:pPr>
        <w:pStyle w:val="Odsekzoznamu1"/>
        <w:tabs>
          <w:tab w:val="left" w:pos="0"/>
        </w:tabs>
        <w:ind w:left="0"/>
        <w:rPr>
          <w:sz w:val="24"/>
        </w:rPr>
      </w:pPr>
    </w:p>
    <w:p w14:paraId="11F07B31" w14:textId="77777777" w:rsidR="00292C2D" w:rsidRPr="00DB5750" w:rsidRDefault="00292C2D" w:rsidP="00763F02">
      <w:pPr>
        <w:pStyle w:val="Odsekzoznamu1"/>
        <w:numPr>
          <w:ilvl w:val="0"/>
          <w:numId w:val="11"/>
        </w:numPr>
        <w:tabs>
          <w:tab w:val="clear" w:pos="720"/>
          <w:tab w:val="left" w:pos="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Odstúpením od zmluvy nie sú dotknuté nároky na </w:t>
      </w:r>
      <w:r w:rsidR="001E10E2">
        <w:rPr>
          <w:sz w:val="24"/>
        </w:rPr>
        <w:t>zmluvné sankcie uvedené v čl. VIII. z</w:t>
      </w:r>
      <w:r>
        <w:rPr>
          <w:sz w:val="24"/>
        </w:rPr>
        <w:t>mluvy.</w:t>
      </w:r>
    </w:p>
    <w:p w14:paraId="51B2BFF8" w14:textId="77777777" w:rsidR="00DB5750" w:rsidRDefault="00DB5750" w:rsidP="00CA542B">
      <w:pPr>
        <w:pStyle w:val="Odsekzoznamu1"/>
        <w:spacing w:before="0" w:after="0"/>
        <w:ind w:left="0"/>
        <w:rPr>
          <w:sz w:val="24"/>
        </w:rPr>
      </w:pPr>
    </w:p>
    <w:p w14:paraId="517B7DA3" w14:textId="77777777" w:rsidR="00982304" w:rsidRPr="00DB5750" w:rsidRDefault="00982304" w:rsidP="00CA542B">
      <w:pPr>
        <w:pStyle w:val="Odsekzoznamu1"/>
        <w:spacing w:before="0" w:after="0"/>
        <w:ind w:left="0"/>
        <w:rPr>
          <w:sz w:val="24"/>
        </w:rPr>
      </w:pPr>
    </w:p>
    <w:p w14:paraId="098FA950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 xml:space="preserve">Čl. </w:t>
      </w:r>
      <w:r w:rsidR="00CA542B" w:rsidRPr="00DB5750">
        <w:rPr>
          <w:b/>
        </w:rPr>
        <w:t>X</w:t>
      </w:r>
      <w:r w:rsidRPr="00DB5750">
        <w:rPr>
          <w:b/>
        </w:rPr>
        <w:t>.</w:t>
      </w:r>
    </w:p>
    <w:p w14:paraId="675F2665" w14:textId="77777777" w:rsidR="00FF7CC2" w:rsidRPr="00DB5750" w:rsidRDefault="00FF7CC2" w:rsidP="00FF7CC2">
      <w:pPr>
        <w:jc w:val="center"/>
        <w:rPr>
          <w:b/>
        </w:rPr>
      </w:pPr>
      <w:r w:rsidRPr="00DB5750">
        <w:rPr>
          <w:b/>
        </w:rPr>
        <w:t>Záverečné ustanovenia</w:t>
      </w:r>
    </w:p>
    <w:p w14:paraId="4850E3B5" w14:textId="77777777" w:rsidR="00FF7CC2" w:rsidRDefault="001752C2" w:rsidP="00976175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 xml:space="preserve">Zmluva </w:t>
      </w:r>
      <w:r w:rsidR="00FF7CC2" w:rsidRPr="00DB5750">
        <w:t>nadobúda platnosť dňom podpísania zmluvnými stranami</w:t>
      </w:r>
      <w:r w:rsidR="00292C2D">
        <w:t xml:space="preserve"> a</w:t>
      </w:r>
      <w:r w:rsidR="00B94BFC">
        <w:t> </w:t>
      </w:r>
      <w:r w:rsidR="00292C2D">
        <w:t>účinnosť</w:t>
      </w:r>
      <w:r w:rsidR="00B94BFC">
        <w:t xml:space="preserve"> </w:t>
      </w:r>
      <w:r>
        <w:t>d</w:t>
      </w:r>
      <w:r w:rsidR="00712EDA" w:rsidRPr="00DB5750">
        <w:t>ň</w:t>
      </w:r>
      <w:r>
        <w:t>om</w:t>
      </w:r>
      <w:r w:rsidR="00712EDA" w:rsidRPr="00DB5750">
        <w:t xml:space="preserve"> </w:t>
      </w:r>
      <w:r w:rsidR="00292C2D">
        <w:t>nasledujúci</w:t>
      </w:r>
      <w:r>
        <w:t>m</w:t>
      </w:r>
      <w:r w:rsidR="00292C2D">
        <w:t xml:space="preserve"> </w:t>
      </w:r>
      <w:r w:rsidR="00B94BFC">
        <w:t xml:space="preserve">po </w:t>
      </w:r>
      <w:r w:rsidR="00292C2D">
        <w:t xml:space="preserve">dni  jej zverejnenia </w:t>
      </w:r>
      <w:r w:rsidR="00712EDA" w:rsidRPr="00DB5750">
        <w:t>na webovom sídle objednávateľa</w:t>
      </w:r>
      <w:r w:rsidR="009A54D6" w:rsidRPr="00DB5750">
        <w:t>.</w:t>
      </w:r>
    </w:p>
    <w:p w14:paraId="623C699F" w14:textId="77777777" w:rsidR="001752C2" w:rsidRPr="00DB5750" w:rsidRDefault="001752C2" w:rsidP="001752C2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Neoddeliteľnou súčasťou zml</w:t>
      </w:r>
      <w:r w:rsidR="00465F42">
        <w:t xml:space="preserve">uvy je príloha č. 1 Opis </w:t>
      </w:r>
      <w:r w:rsidR="008504F2">
        <w:t xml:space="preserve">predmetu </w:t>
      </w:r>
      <w:r w:rsidR="00465F42">
        <w:t>zákazky</w:t>
      </w:r>
      <w:r>
        <w:t>.</w:t>
      </w:r>
    </w:p>
    <w:p w14:paraId="42ACF4EB" w14:textId="77777777" w:rsidR="00FF7CC2" w:rsidRPr="00DB5750" w:rsidRDefault="00FF7CC2" w:rsidP="00FF7CC2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t>Akékoľvek zmeny a doplnenia zmluvy musia byť vykonané vo forme očíslovaných písomných dodatkov, inak sú neplatné.</w:t>
      </w:r>
      <w:r w:rsidR="001752C2">
        <w:t xml:space="preserve"> Akékoľvek dodatky k z</w:t>
      </w:r>
      <w:r w:rsidR="00292C2D">
        <w:t>mluve musia byť v súlade s </w:t>
      </w:r>
      <w:proofErr w:type="spellStart"/>
      <w:r w:rsidR="00292C2D">
        <w:t>ust</w:t>
      </w:r>
      <w:proofErr w:type="spellEnd"/>
      <w:r w:rsidR="00292C2D">
        <w:t xml:space="preserve">. § 18 a ďalšími ustanoveniami </w:t>
      </w:r>
      <w:r w:rsidR="001752C2">
        <w:t>ZVO</w:t>
      </w:r>
      <w:r w:rsidR="00292C2D">
        <w:t>.</w:t>
      </w:r>
    </w:p>
    <w:p w14:paraId="003CB464" w14:textId="77777777" w:rsidR="00FF7CC2" w:rsidRPr="00DB5750" w:rsidRDefault="00FF7CC2" w:rsidP="00FF7CC2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t>Práva a povinnosti zmluvných strán, pokiaľ nie sú touto zmluvou výslovne upravené, sa riadia príslušnými ustanoveniami Obchodného zákonníka.</w:t>
      </w:r>
    </w:p>
    <w:p w14:paraId="33E10BB6" w14:textId="77777777" w:rsidR="00FF7CC2" w:rsidRDefault="00C04882" w:rsidP="00FF7CC2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lastRenderedPageBreak/>
        <w:t>Zmluva je vyhotovená v </w:t>
      </w:r>
      <w:r w:rsidR="009D4F0F">
        <w:t>štyroch</w:t>
      </w:r>
      <w:r w:rsidR="00FF7CC2" w:rsidRPr="00DB5750">
        <w:t xml:space="preserve"> rovnopisoch, z ktorých </w:t>
      </w:r>
      <w:r w:rsidR="0076285C">
        <w:t>tri</w:t>
      </w:r>
      <w:r w:rsidRPr="00DB5750">
        <w:t xml:space="preserve"> rovnopisy sú pre objednávateľa a </w:t>
      </w:r>
      <w:r w:rsidR="0076285C">
        <w:t>jeden rovnopis</w:t>
      </w:r>
      <w:r w:rsidRPr="00DB5750">
        <w:t xml:space="preserve"> pre zhotoviteľa.</w:t>
      </w:r>
    </w:p>
    <w:p w14:paraId="5B8B257A" w14:textId="77777777" w:rsidR="00292C2D" w:rsidRDefault="00292C2D" w:rsidP="00FF7CC2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>
        <w:t xml:space="preserve">Zhotoviteľ je povinný počas trvania zmluvy dodržiavať ustanovenia </w:t>
      </w:r>
      <w:r w:rsidR="001752C2">
        <w:t>ZVO</w:t>
      </w:r>
      <w:r>
        <w:t xml:space="preserve">. </w:t>
      </w:r>
    </w:p>
    <w:p w14:paraId="042991D1" w14:textId="77777777" w:rsidR="0076285C" w:rsidRPr="00DB5750" w:rsidRDefault="0076285C" w:rsidP="0076285C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>
        <w:t>Neplatnosť alebo neúčinnos</w:t>
      </w:r>
      <w:r w:rsidR="001752C2">
        <w:t xml:space="preserve">ť jednotlivých ustanovení </w:t>
      </w:r>
      <w:r>
        <w:t>zmluvy nemá vplyv na platnosť, resp. účinnosť ostatných ustanovení.</w:t>
      </w:r>
    </w:p>
    <w:p w14:paraId="49CB9FE5" w14:textId="77777777" w:rsidR="00FF7CC2" w:rsidRDefault="00FF7CC2" w:rsidP="00FF7CC2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</w:pPr>
      <w:r w:rsidRPr="00DB5750">
        <w:t>Zmluvné strany vyhlasujú a svojimi podpismi potvrdzujú, že táto zmluva nebola uzavretá v tiesni, ani za nápadne nevýhodných podmienok, že jej jednotlivým ustanovenia porozumeli, tieto sú prejavom ich skutočnej, vážnej a slobodnej vôle a zaväzujú sa ich dobrovoľne plniť.</w:t>
      </w:r>
    </w:p>
    <w:p w14:paraId="23C1EB09" w14:textId="77777777" w:rsidR="00982304" w:rsidRDefault="00982304" w:rsidP="00982304">
      <w:pPr>
        <w:tabs>
          <w:tab w:val="num" w:pos="720"/>
        </w:tabs>
        <w:overflowPunct w:val="0"/>
        <w:autoSpaceDE w:val="0"/>
        <w:autoSpaceDN w:val="0"/>
        <w:adjustRightInd w:val="0"/>
        <w:spacing w:before="120"/>
        <w:jc w:val="both"/>
      </w:pPr>
    </w:p>
    <w:p w14:paraId="61627FC0" w14:textId="77777777" w:rsidR="00982304" w:rsidRDefault="00982304" w:rsidP="00982304">
      <w:pPr>
        <w:tabs>
          <w:tab w:val="num" w:pos="720"/>
        </w:tabs>
        <w:overflowPunct w:val="0"/>
        <w:autoSpaceDE w:val="0"/>
        <w:autoSpaceDN w:val="0"/>
        <w:adjustRightInd w:val="0"/>
        <w:spacing w:before="120"/>
        <w:jc w:val="both"/>
      </w:pPr>
    </w:p>
    <w:p w14:paraId="1ACBCD88" w14:textId="77777777" w:rsidR="00CB085A" w:rsidRPr="00DB5750" w:rsidRDefault="00CB085A" w:rsidP="00982304">
      <w:pPr>
        <w:tabs>
          <w:tab w:val="num" w:pos="720"/>
        </w:tabs>
        <w:overflowPunct w:val="0"/>
        <w:autoSpaceDE w:val="0"/>
        <w:autoSpaceDN w:val="0"/>
        <w:adjustRightInd w:val="0"/>
        <w:spacing w:before="120"/>
        <w:jc w:val="both"/>
      </w:pPr>
    </w:p>
    <w:p w14:paraId="179899A6" w14:textId="77777777" w:rsidR="00DB5750" w:rsidRDefault="00DB5750" w:rsidP="00FF7CC2">
      <w:pPr>
        <w:overflowPunct w:val="0"/>
        <w:autoSpaceDE w:val="0"/>
        <w:autoSpaceDN w:val="0"/>
        <w:adjustRightInd w:val="0"/>
        <w:jc w:val="both"/>
      </w:pPr>
    </w:p>
    <w:p w14:paraId="544B3478" w14:textId="77777777" w:rsidR="00DB5750" w:rsidRDefault="00DB5750" w:rsidP="00FF7CC2">
      <w:pPr>
        <w:overflowPunct w:val="0"/>
        <w:autoSpaceDE w:val="0"/>
        <w:autoSpaceDN w:val="0"/>
        <w:adjustRightInd w:val="0"/>
        <w:jc w:val="both"/>
      </w:pPr>
    </w:p>
    <w:p w14:paraId="6428BE27" w14:textId="77777777" w:rsidR="00DB5750" w:rsidRDefault="00DB5750" w:rsidP="00FF7CC2">
      <w:pPr>
        <w:overflowPunct w:val="0"/>
        <w:autoSpaceDE w:val="0"/>
        <w:autoSpaceDN w:val="0"/>
        <w:adjustRightInd w:val="0"/>
        <w:jc w:val="both"/>
      </w:pPr>
    </w:p>
    <w:p w14:paraId="0A13C0DA" w14:textId="77777777" w:rsidR="00982304" w:rsidRDefault="00982304" w:rsidP="00FF7CC2">
      <w:pPr>
        <w:overflowPunct w:val="0"/>
        <w:autoSpaceDE w:val="0"/>
        <w:autoSpaceDN w:val="0"/>
        <w:adjustRightInd w:val="0"/>
        <w:jc w:val="both"/>
      </w:pPr>
    </w:p>
    <w:p w14:paraId="32DA2724" w14:textId="77777777" w:rsidR="00982304" w:rsidRDefault="00982304" w:rsidP="00FF7CC2">
      <w:pPr>
        <w:overflowPunct w:val="0"/>
        <w:autoSpaceDE w:val="0"/>
        <w:autoSpaceDN w:val="0"/>
        <w:adjustRightInd w:val="0"/>
        <w:jc w:val="both"/>
      </w:pPr>
    </w:p>
    <w:p w14:paraId="761C4F8A" w14:textId="77777777" w:rsidR="00982304" w:rsidRPr="00DB5750" w:rsidRDefault="00982304" w:rsidP="00FF7CC2">
      <w:pPr>
        <w:overflowPunct w:val="0"/>
        <w:autoSpaceDE w:val="0"/>
        <w:autoSpaceDN w:val="0"/>
        <w:adjustRightInd w:val="0"/>
        <w:jc w:val="both"/>
      </w:pPr>
    </w:p>
    <w:p w14:paraId="37245B91" w14:textId="77777777" w:rsidR="00FF7CC2" w:rsidRDefault="00FF7CC2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  <w:r w:rsidRPr="00DB5750">
        <w:t xml:space="preserve">V Košiciach dňa ............................. </w:t>
      </w:r>
      <w:r w:rsidRPr="00DB5750">
        <w:tab/>
        <w:t>V ....................</w:t>
      </w:r>
      <w:r w:rsidR="00C36BA0" w:rsidRPr="00DB5750">
        <w:t>...</w:t>
      </w:r>
      <w:r w:rsidRPr="00DB5750">
        <w:t>..... dňa .............................</w:t>
      </w:r>
    </w:p>
    <w:p w14:paraId="08D99C07" w14:textId="77777777" w:rsidR="00982304" w:rsidRDefault="00982304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1F435D8F" w14:textId="77777777" w:rsidR="00982304" w:rsidRDefault="00982304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76690672" w14:textId="77777777" w:rsidR="00982304" w:rsidRPr="00DB5750" w:rsidRDefault="00982304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362938E7" w14:textId="77777777" w:rsidR="00DB42B5" w:rsidRPr="00DB5750" w:rsidRDefault="00DB42B5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6678C890" w14:textId="77777777" w:rsidR="00FF7CC2" w:rsidRDefault="00FF7CC2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  <w:r w:rsidRPr="00DB5750">
        <w:t>Objednávateľ:</w:t>
      </w:r>
      <w:r w:rsidRPr="00DB5750">
        <w:tab/>
        <w:t>Zhotoviteľ:</w:t>
      </w:r>
    </w:p>
    <w:p w14:paraId="42B32390" w14:textId="77777777" w:rsidR="00982304" w:rsidRDefault="00982304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6D6830B0" w14:textId="77777777" w:rsidR="00982304" w:rsidRPr="00DB5750" w:rsidRDefault="00982304" w:rsidP="00FF7CC2">
      <w:pPr>
        <w:tabs>
          <w:tab w:val="left" w:pos="4500"/>
        </w:tabs>
        <w:overflowPunct w:val="0"/>
        <w:autoSpaceDE w:val="0"/>
        <w:autoSpaceDN w:val="0"/>
        <w:adjustRightInd w:val="0"/>
        <w:jc w:val="both"/>
      </w:pPr>
    </w:p>
    <w:p w14:paraId="5120C6EC" w14:textId="77777777" w:rsidR="00CF3295" w:rsidRDefault="00CF3295" w:rsidP="00FF7CC2">
      <w:pPr>
        <w:tabs>
          <w:tab w:val="left" w:pos="540"/>
          <w:tab w:val="left" w:pos="4500"/>
        </w:tabs>
      </w:pPr>
    </w:p>
    <w:p w14:paraId="717C36A8" w14:textId="77777777" w:rsidR="00367D55" w:rsidRDefault="00367D55" w:rsidP="00FF7CC2">
      <w:pPr>
        <w:tabs>
          <w:tab w:val="left" w:pos="540"/>
          <w:tab w:val="left" w:pos="4500"/>
        </w:tabs>
      </w:pPr>
    </w:p>
    <w:p w14:paraId="4549AC97" w14:textId="77777777" w:rsidR="00367D55" w:rsidRPr="00DB5750" w:rsidRDefault="00367D55" w:rsidP="00FF7CC2">
      <w:pPr>
        <w:tabs>
          <w:tab w:val="left" w:pos="540"/>
          <w:tab w:val="left" w:pos="4500"/>
        </w:tabs>
      </w:pPr>
    </w:p>
    <w:p w14:paraId="366EE384" w14:textId="77777777" w:rsidR="00C36BA0" w:rsidRPr="00DB5750" w:rsidRDefault="00C36BA0" w:rsidP="00FF7CC2">
      <w:pPr>
        <w:tabs>
          <w:tab w:val="left" w:pos="540"/>
          <w:tab w:val="left" w:pos="4500"/>
        </w:tabs>
      </w:pPr>
    </w:p>
    <w:p w14:paraId="571AFD71" w14:textId="77777777" w:rsidR="00FF7CC2" w:rsidRPr="00DB5750" w:rsidRDefault="00FF7CC2" w:rsidP="00FF7CC2">
      <w:pPr>
        <w:tabs>
          <w:tab w:val="left" w:pos="540"/>
          <w:tab w:val="left" w:pos="4500"/>
        </w:tabs>
      </w:pPr>
      <w:r w:rsidRPr="00DB5750">
        <w:tab/>
        <w:t>...................................................</w:t>
      </w:r>
      <w:r w:rsidRPr="00DB5750">
        <w:tab/>
      </w:r>
      <w:r w:rsidRPr="00DB5750">
        <w:tab/>
        <w:t>...................................................</w:t>
      </w:r>
    </w:p>
    <w:p w14:paraId="4179C49F" w14:textId="77777777" w:rsidR="00FF7CC2" w:rsidRPr="00DB5750" w:rsidRDefault="00B94BFC" w:rsidP="00DB5750">
      <w:pPr>
        <w:tabs>
          <w:tab w:val="left" w:pos="2127"/>
        </w:tabs>
        <w:spacing w:before="30"/>
      </w:pPr>
      <w:r>
        <w:t xml:space="preserve">                </w:t>
      </w:r>
      <w:r w:rsidR="00DB5750" w:rsidRPr="00DB5750">
        <w:t>Ing. Rastislav Trnka</w:t>
      </w:r>
      <w:r w:rsidR="00FF7CC2" w:rsidRPr="00DB5750">
        <w:tab/>
      </w:r>
      <w:r w:rsidR="00FF7CC2" w:rsidRPr="00DB5750">
        <w:tab/>
      </w:r>
      <w:r w:rsidR="00FF7CC2" w:rsidRPr="00DB5750">
        <w:tab/>
      </w:r>
      <w:r w:rsidR="00FF7CC2" w:rsidRPr="00DB5750">
        <w:tab/>
      </w:r>
    </w:p>
    <w:p w14:paraId="7778E92A" w14:textId="77777777" w:rsidR="00A714D1" w:rsidRPr="00DB5750" w:rsidRDefault="00292C2D">
      <w:r>
        <w:t xml:space="preserve">                     predseda KSK</w:t>
      </w:r>
    </w:p>
    <w:sectPr w:rsidR="00A714D1" w:rsidRPr="00DB5750" w:rsidSect="004D0C13">
      <w:footerReference w:type="default" r:id="rId7"/>
      <w:pgSz w:w="11906" w:h="16838"/>
      <w:pgMar w:top="141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0838" w14:textId="77777777" w:rsidR="00EF0072" w:rsidRDefault="00EF0072">
      <w:r>
        <w:separator/>
      </w:r>
    </w:p>
  </w:endnote>
  <w:endnote w:type="continuationSeparator" w:id="0">
    <w:p w14:paraId="57AF888C" w14:textId="77777777" w:rsidR="00EF0072" w:rsidRDefault="00E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05F7" w14:textId="77777777" w:rsidR="00420604" w:rsidRDefault="009F01BB">
    <w:pPr>
      <w:pStyle w:val="Pta"/>
      <w:jc w:val="right"/>
    </w:pPr>
    <w:r>
      <w:fldChar w:fldCharType="begin"/>
    </w:r>
    <w:r w:rsidR="00420604">
      <w:instrText>PAGE   \* MERGEFORMAT</w:instrText>
    </w:r>
    <w:r>
      <w:fldChar w:fldCharType="separate"/>
    </w:r>
    <w:r w:rsidR="008504F2">
      <w:rPr>
        <w:noProof/>
      </w:rPr>
      <w:t>7</w:t>
    </w:r>
    <w:r>
      <w:fldChar w:fldCharType="end"/>
    </w:r>
  </w:p>
  <w:p w14:paraId="7F7BB157" w14:textId="77777777" w:rsidR="00420604" w:rsidRDefault="004206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F58D" w14:textId="77777777" w:rsidR="00EF0072" w:rsidRDefault="00EF0072">
      <w:r>
        <w:separator/>
      </w:r>
    </w:p>
  </w:footnote>
  <w:footnote w:type="continuationSeparator" w:id="0">
    <w:p w14:paraId="12D67809" w14:textId="77777777" w:rsidR="00EF0072" w:rsidRDefault="00EF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CBC"/>
    <w:multiLevelType w:val="hybridMultilevel"/>
    <w:tmpl w:val="661CB1AE"/>
    <w:lvl w:ilvl="0" w:tplc="8BFA7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0748A6"/>
    <w:multiLevelType w:val="hybridMultilevel"/>
    <w:tmpl w:val="E5D6C154"/>
    <w:lvl w:ilvl="0" w:tplc="38E64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F5A"/>
    <w:multiLevelType w:val="hybridMultilevel"/>
    <w:tmpl w:val="18B434B0"/>
    <w:lvl w:ilvl="0" w:tplc="BDFA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906E0E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C77"/>
    <w:multiLevelType w:val="multilevel"/>
    <w:tmpl w:val="8EA6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35D"/>
    <w:multiLevelType w:val="hybridMultilevel"/>
    <w:tmpl w:val="B7F01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9E6"/>
    <w:multiLevelType w:val="hybridMultilevel"/>
    <w:tmpl w:val="D6E244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780B"/>
    <w:multiLevelType w:val="hybridMultilevel"/>
    <w:tmpl w:val="AFA8315C"/>
    <w:lvl w:ilvl="0" w:tplc="4A70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0B6"/>
    <w:multiLevelType w:val="hybridMultilevel"/>
    <w:tmpl w:val="5FFE19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FBA"/>
    <w:multiLevelType w:val="hybridMultilevel"/>
    <w:tmpl w:val="F71C961C"/>
    <w:lvl w:ilvl="0" w:tplc="5B56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14477"/>
    <w:multiLevelType w:val="hybridMultilevel"/>
    <w:tmpl w:val="8EA60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1683"/>
    <w:multiLevelType w:val="hybridMultilevel"/>
    <w:tmpl w:val="2A542A68"/>
    <w:lvl w:ilvl="0" w:tplc="41E43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6A51C41"/>
    <w:multiLevelType w:val="hybridMultilevel"/>
    <w:tmpl w:val="8EA60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1728"/>
    <w:multiLevelType w:val="hybridMultilevel"/>
    <w:tmpl w:val="9814D978"/>
    <w:lvl w:ilvl="0" w:tplc="80C203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57C74"/>
    <w:multiLevelType w:val="hybridMultilevel"/>
    <w:tmpl w:val="13B68278"/>
    <w:lvl w:ilvl="0" w:tplc="D5549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22AF"/>
    <w:multiLevelType w:val="hybridMultilevel"/>
    <w:tmpl w:val="971A5C84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B2E00F7"/>
    <w:multiLevelType w:val="hybridMultilevel"/>
    <w:tmpl w:val="BC5CA308"/>
    <w:lvl w:ilvl="0" w:tplc="1364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51EE8"/>
    <w:multiLevelType w:val="hybridMultilevel"/>
    <w:tmpl w:val="BB0418C4"/>
    <w:lvl w:ilvl="0" w:tplc="98B84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3B0F"/>
    <w:multiLevelType w:val="multilevel"/>
    <w:tmpl w:val="5036B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color="FF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color="FF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7167A"/>
    <w:multiLevelType w:val="hybridMultilevel"/>
    <w:tmpl w:val="B250330E"/>
    <w:lvl w:ilvl="0" w:tplc="7CD6A9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19B758C"/>
    <w:multiLevelType w:val="hybridMultilevel"/>
    <w:tmpl w:val="AB68487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12A13"/>
    <w:multiLevelType w:val="multilevel"/>
    <w:tmpl w:val="84D45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color="FF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color="FF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D5729"/>
    <w:multiLevelType w:val="hybridMultilevel"/>
    <w:tmpl w:val="8C2C1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52AE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54DA7"/>
    <w:multiLevelType w:val="hybridMultilevel"/>
    <w:tmpl w:val="8C2C1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52AE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1744C"/>
    <w:multiLevelType w:val="multilevel"/>
    <w:tmpl w:val="17CEA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2496"/>
    <w:multiLevelType w:val="hybridMultilevel"/>
    <w:tmpl w:val="18BE88F4"/>
    <w:lvl w:ilvl="0" w:tplc="6CE6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5125F"/>
    <w:multiLevelType w:val="hybridMultilevel"/>
    <w:tmpl w:val="8EA60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3711"/>
    <w:multiLevelType w:val="hybridMultilevel"/>
    <w:tmpl w:val="8EA60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C689B"/>
    <w:multiLevelType w:val="multilevel"/>
    <w:tmpl w:val="84D45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color="FF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color="FF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E537B"/>
    <w:multiLevelType w:val="hybridMultilevel"/>
    <w:tmpl w:val="7F86A934"/>
    <w:lvl w:ilvl="0" w:tplc="A22E35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E3E"/>
    <w:multiLevelType w:val="hybridMultilevel"/>
    <w:tmpl w:val="BBAA13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F1887"/>
    <w:multiLevelType w:val="hybridMultilevel"/>
    <w:tmpl w:val="BBAA13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37DBB"/>
    <w:multiLevelType w:val="hybridMultilevel"/>
    <w:tmpl w:val="A6E66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22229"/>
    <w:multiLevelType w:val="hybridMultilevel"/>
    <w:tmpl w:val="968A9A20"/>
    <w:lvl w:ilvl="0" w:tplc="6CF0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67B0D"/>
    <w:multiLevelType w:val="hybridMultilevel"/>
    <w:tmpl w:val="D988E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D001D"/>
    <w:multiLevelType w:val="hybridMultilevel"/>
    <w:tmpl w:val="40F46526"/>
    <w:lvl w:ilvl="0" w:tplc="46A69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5"/>
  </w:num>
  <w:num w:numId="6">
    <w:abstractNumId w:val="30"/>
  </w:num>
  <w:num w:numId="7">
    <w:abstractNumId w:val="27"/>
  </w:num>
  <w:num w:numId="8">
    <w:abstractNumId w:val="26"/>
  </w:num>
  <w:num w:numId="9">
    <w:abstractNumId w:val="11"/>
  </w:num>
  <w:num w:numId="10">
    <w:abstractNumId w:val="9"/>
  </w:num>
  <w:num w:numId="11">
    <w:abstractNumId w:val="32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17"/>
  </w:num>
  <w:num w:numId="17">
    <w:abstractNumId w:val="6"/>
  </w:num>
  <w:num w:numId="18">
    <w:abstractNumId w:val="8"/>
  </w:num>
  <w:num w:numId="19">
    <w:abstractNumId w:val="2"/>
  </w:num>
  <w:num w:numId="20">
    <w:abstractNumId w:val="33"/>
  </w:num>
  <w:num w:numId="21">
    <w:abstractNumId w:val="5"/>
  </w:num>
  <w:num w:numId="22">
    <w:abstractNumId w:val="29"/>
  </w:num>
  <w:num w:numId="23">
    <w:abstractNumId w:val="14"/>
  </w:num>
  <w:num w:numId="24">
    <w:abstractNumId w:val="18"/>
  </w:num>
  <w:num w:numId="25">
    <w:abstractNumId w:val="34"/>
  </w:num>
  <w:num w:numId="26">
    <w:abstractNumId w:val="7"/>
  </w:num>
  <w:num w:numId="27">
    <w:abstractNumId w:val="31"/>
  </w:num>
  <w:num w:numId="28">
    <w:abstractNumId w:val="19"/>
  </w:num>
  <w:num w:numId="29">
    <w:abstractNumId w:val="21"/>
  </w:num>
  <w:num w:numId="30">
    <w:abstractNumId w:val="16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C2"/>
    <w:rsid w:val="000237D0"/>
    <w:rsid w:val="0002759F"/>
    <w:rsid w:val="000355C4"/>
    <w:rsid w:val="000366D6"/>
    <w:rsid w:val="00070C74"/>
    <w:rsid w:val="000D0C86"/>
    <w:rsid w:val="000E356A"/>
    <w:rsid w:val="000F01B3"/>
    <w:rsid w:val="001269DA"/>
    <w:rsid w:val="00136AF6"/>
    <w:rsid w:val="00137562"/>
    <w:rsid w:val="00142C48"/>
    <w:rsid w:val="001509AB"/>
    <w:rsid w:val="001524EA"/>
    <w:rsid w:val="00154E46"/>
    <w:rsid w:val="00160497"/>
    <w:rsid w:val="001640AB"/>
    <w:rsid w:val="001752C2"/>
    <w:rsid w:val="00177253"/>
    <w:rsid w:val="0018495C"/>
    <w:rsid w:val="001A2F77"/>
    <w:rsid w:val="001A51C2"/>
    <w:rsid w:val="001A5891"/>
    <w:rsid w:val="001B6203"/>
    <w:rsid w:val="001D0F26"/>
    <w:rsid w:val="001D66CA"/>
    <w:rsid w:val="001E10E2"/>
    <w:rsid w:val="001F2979"/>
    <w:rsid w:val="00202984"/>
    <w:rsid w:val="00221146"/>
    <w:rsid w:val="00236E6C"/>
    <w:rsid w:val="00264049"/>
    <w:rsid w:val="00270038"/>
    <w:rsid w:val="002702D6"/>
    <w:rsid w:val="00292C2D"/>
    <w:rsid w:val="00293822"/>
    <w:rsid w:val="002A0D3F"/>
    <w:rsid w:val="002C41A8"/>
    <w:rsid w:val="002C5CB6"/>
    <w:rsid w:val="00324E59"/>
    <w:rsid w:val="0032689D"/>
    <w:rsid w:val="003437A4"/>
    <w:rsid w:val="003447E6"/>
    <w:rsid w:val="00351FCC"/>
    <w:rsid w:val="003548E9"/>
    <w:rsid w:val="00367D55"/>
    <w:rsid w:val="003744D8"/>
    <w:rsid w:val="003756F5"/>
    <w:rsid w:val="00384475"/>
    <w:rsid w:val="00397544"/>
    <w:rsid w:val="003A6BF4"/>
    <w:rsid w:val="003C0F41"/>
    <w:rsid w:val="003D475C"/>
    <w:rsid w:val="003E55B4"/>
    <w:rsid w:val="00404F09"/>
    <w:rsid w:val="00420604"/>
    <w:rsid w:val="00423FE4"/>
    <w:rsid w:val="004605B0"/>
    <w:rsid w:val="00463A2C"/>
    <w:rsid w:val="00465F42"/>
    <w:rsid w:val="004A024A"/>
    <w:rsid w:val="004A2523"/>
    <w:rsid w:val="004C62A7"/>
    <w:rsid w:val="004C63C9"/>
    <w:rsid w:val="004D0C13"/>
    <w:rsid w:val="004D5DA3"/>
    <w:rsid w:val="004E00D2"/>
    <w:rsid w:val="00512368"/>
    <w:rsid w:val="005253C4"/>
    <w:rsid w:val="00557317"/>
    <w:rsid w:val="005939E3"/>
    <w:rsid w:val="005B0349"/>
    <w:rsid w:val="005B2292"/>
    <w:rsid w:val="005B5457"/>
    <w:rsid w:val="005D0CD1"/>
    <w:rsid w:val="005E4108"/>
    <w:rsid w:val="005E552D"/>
    <w:rsid w:val="0061284D"/>
    <w:rsid w:val="00622F73"/>
    <w:rsid w:val="00625834"/>
    <w:rsid w:val="00630910"/>
    <w:rsid w:val="006376C4"/>
    <w:rsid w:val="00650518"/>
    <w:rsid w:val="006900EA"/>
    <w:rsid w:val="006A65EF"/>
    <w:rsid w:val="006B501E"/>
    <w:rsid w:val="006E623A"/>
    <w:rsid w:val="006F0E8B"/>
    <w:rsid w:val="00712EDA"/>
    <w:rsid w:val="00733C20"/>
    <w:rsid w:val="0076285C"/>
    <w:rsid w:val="00763F02"/>
    <w:rsid w:val="0077186F"/>
    <w:rsid w:val="00772515"/>
    <w:rsid w:val="00773615"/>
    <w:rsid w:val="00781F25"/>
    <w:rsid w:val="00786A67"/>
    <w:rsid w:val="007A3E7F"/>
    <w:rsid w:val="007D6459"/>
    <w:rsid w:val="008421EA"/>
    <w:rsid w:val="008504F2"/>
    <w:rsid w:val="008628C6"/>
    <w:rsid w:val="008635E6"/>
    <w:rsid w:val="008A0953"/>
    <w:rsid w:val="008A5BA9"/>
    <w:rsid w:val="008A7139"/>
    <w:rsid w:val="008C7336"/>
    <w:rsid w:val="00911414"/>
    <w:rsid w:val="009363B6"/>
    <w:rsid w:val="00976175"/>
    <w:rsid w:val="00982304"/>
    <w:rsid w:val="00984AD4"/>
    <w:rsid w:val="009867BF"/>
    <w:rsid w:val="0098690E"/>
    <w:rsid w:val="009A0BF6"/>
    <w:rsid w:val="009A54D6"/>
    <w:rsid w:val="009A5C3F"/>
    <w:rsid w:val="009B00FC"/>
    <w:rsid w:val="009B38F5"/>
    <w:rsid w:val="009B46B8"/>
    <w:rsid w:val="009D49A4"/>
    <w:rsid w:val="009D4F0F"/>
    <w:rsid w:val="009E0912"/>
    <w:rsid w:val="009E2F1E"/>
    <w:rsid w:val="009F01BB"/>
    <w:rsid w:val="00A06E26"/>
    <w:rsid w:val="00A14A92"/>
    <w:rsid w:val="00A379C0"/>
    <w:rsid w:val="00A714D1"/>
    <w:rsid w:val="00AB1729"/>
    <w:rsid w:val="00AC4847"/>
    <w:rsid w:val="00AE7B83"/>
    <w:rsid w:val="00B53FC7"/>
    <w:rsid w:val="00B54075"/>
    <w:rsid w:val="00B57D16"/>
    <w:rsid w:val="00B6691D"/>
    <w:rsid w:val="00B67B8B"/>
    <w:rsid w:val="00B94BFC"/>
    <w:rsid w:val="00BA4250"/>
    <w:rsid w:val="00BC0FD1"/>
    <w:rsid w:val="00BD6520"/>
    <w:rsid w:val="00BE5C29"/>
    <w:rsid w:val="00BF658F"/>
    <w:rsid w:val="00C04882"/>
    <w:rsid w:val="00C076AA"/>
    <w:rsid w:val="00C1227E"/>
    <w:rsid w:val="00C15A83"/>
    <w:rsid w:val="00C1782F"/>
    <w:rsid w:val="00C30E64"/>
    <w:rsid w:val="00C3415A"/>
    <w:rsid w:val="00C36BA0"/>
    <w:rsid w:val="00C554B5"/>
    <w:rsid w:val="00C76A33"/>
    <w:rsid w:val="00CA0E85"/>
    <w:rsid w:val="00CA542B"/>
    <w:rsid w:val="00CA6AB8"/>
    <w:rsid w:val="00CB085A"/>
    <w:rsid w:val="00CD2A90"/>
    <w:rsid w:val="00CE1114"/>
    <w:rsid w:val="00CF3295"/>
    <w:rsid w:val="00D01DE3"/>
    <w:rsid w:val="00D25F99"/>
    <w:rsid w:val="00D36FBA"/>
    <w:rsid w:val="00D57FF0"/>
    <w:rsid w:val="00D6721B"/>
    <w:rsid w:val="00D75164"/>
    <w:rsid w:val="00D7661E"/>
    <w:rsid w:val="00D95867"/>
    <w:rsid w:val="00DA1FB3"/>
    <w:rsid w:val="00DA7766"/>
    <w:rsid w:val="00DB42B5"/>
    <w:rsid w:val="00DB5750"/>
    <w:rsid w:val="00E164F1"/>
    <w:rsid w:val="00E33BEB"/>
    <w:rsid w:val="00E73D6C"/>
    <w:rsid w:val="00E86468"/>
    <w:rsid w:val="00E961A4"/>
    <w:rsid w:val="00EA3F95"/>
    <w:rsid w:val="00EC029F"/>
    <w:rsid w:val="00ED6362"/>
    <w:rsid w:val="00EE5C02"/>
    <w:rsid w:val="00EF0072"/>
    <w:rsid w:val="00EF0F7A"/>
    <w:rsid w:val="00F0235F"/>
    <w:rsid w:val="00F027B6"/>
    <w:rsid w:val="00F051D6"/>
    <w:rsid w:val="00F373FE"/>
    <w:rsid w:val="00F44F33"/>
    <w:rsid w:val="00F46273"/>
    <w:rsid w:val="00F46B23"/>
    <w:rsid w:val="00F64CAE"/>
    <w:rsid w:val="00F93328"/>
    <w:rsid w:val="00F97C9F"/>
    <w:rsid w:val="00FA6971"/>
    <w:rsid w:val="00FB0BB0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6501C70"/>
  <w15:docId w15:val="{8382E635-5283-47CD-82A8-A3A0F21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F7CC2"/>
    <w:rPr>
      <w:sz w:val="24"/>
      <w:szCs w:val="24"/>
      <w:lang w:eastAsia="de-AT"/>
    </w:rPr>
  </w:style>
  <w:style w:type="paragraph" w:styleId="Nadpis1">
    <w:name w:val="heading 1"/>
    <w:basedOn w:val="Normlny"/>
    <w:next w:val="Normlny"/>
    <w:link w:val="Nadpis1Char"/>
    <w:qFormat/>
    <w:rsid w:val="00FF7C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F7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F7CC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F7CC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FF7CC2"/>
    <w:rPr>
      <w:rFonts w:ascii="Cambria" w:hAnsi="Cambria"/>
      <w:b/>
      <w:bCs/>
      <w:kern w:val="32"/>
      <w:sz w:val="32"/>
      <w:szCs w:val="32"/>
      <w:lang w:val="sk-SK" w:eastAsia="de-AT" w:bidi="ar-SA"/>
    </w:rPr>
  </w:style>
  <w:style w:type="character" w:customStyle="1" w:styleId="Nadpis2Char">
    <w:name w:val="Nadpis 2 Char"/>
    <w:link w:val="Nadpis2"/>
    <w:semiHidden/>
    <w:rsid w:val="00FF7CC2"/>
    <w:rPr>
      <w:rFonts w:ascii="Cambria" w:hAnsi="Cambria"/>
      <w:b/>
      <w:bCs/>
      <w:i/>
      <w:iCs/>
      <w:sz w:val="28"/>
      <w:szCs w:val="28"/>
      <w:lang w:val="sk-SK" w:eastAsia="de-AT" w:bidi="ar-SA"/>
    </w:rPr>
  </w:style>
  <w:style w:type="paragraph" w:customStyle="1" w:styleId="Odsekzoznamu1">
    <w:name w:val="Odsek zoznamu1"/>
    <w:basedOn w:val="Normlny"/>
    <w:qFormat/>
    <w:rsid w:val="00FF7CC2"/>
    <w:pPr>
      <w:spacing w:before="120" w:after="120"/>
      <w:ind w:left="720"/>
      <w:contextualSpacing/>
      <w:jc w:val="both"/>
    </w:pPr>
    <w:rPr>
      <w:rFonts w:eastAsia="Calibri"/>
      <w:sz w:val="22"/>
      <w:lang w:eastAsia="zh-CN"/>
    </w:rPr>
  </w:style>
  <w:style w:type="character" w:styleId="Hypertextovprepojenie">
    <w:name w:val="Hyperlink"/>
    <w:rsid w:val="00FF7CC2"/>
    <w:rPr>
      <w:color w:val="0000FF"/>
      <w:u w:val="single"/>
    </w:rPr>
  </w:style>
  <w:style w:type="paragraph" w:customStyle="1" w:styleId="xvzorodrazkyTAB0B">
    <w:name w:val="x vzor odrazky TAB0 B"/>
    <w:basedOn w:val="Normlny"/>
    <w:rsid w:val="00C076AA"/>
    <w:pPr>
      <w:widowControl w:val="0"/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4A024A"/>
    <w:pPr>
      <w:ind w:left="708"/>
    </w:pPr>
  </w:style>
  <w:style w:type="paragraph" w:styleId="Textbubliny">
    <w:name w:val="Balloon Text"/>
    <w:basedOn w:val="Normlny"/>
    <w:link w:val="TextbublinyChar"/>
    <w:rsid w:val="00BA425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A4250"/>
    <w:rPr>
      <w:rFonts w:ascii="Tahoma" w:hAnsi="Tahoma" w:cs="Tahoma"/>
      <w:sz w:val="16"/>
      <w:szCs w:val="16"/>
      <w:lang w:eastAsia="de-AT"/>
    </w:rPr>
  </w:style>
  <w:style w:type="paragraph" w:styleId="Bezriadkovania">
    <w:name w:val="No Spacing"/>
    <w:uiPriority w:val="1"/>
    <w:qFormat/>
    <w:rsid w:val="00976175"/>
    <w:rPr>
      <w:sz w:val="24"/>
      <w:szCs w:val="24"/>
      <w:lang w:eastAsia="de-AT"/>
    </w:rPr>
  </w:style>
  <w:style w:type="character" w:styleId="Odkaznakomentr">
    <w:name w:val="annotation reference"/>
    <w:rsid w:val="00976175"/>
    <w:rPr>
      <w:sz w:val="16"/>
      <w:szCs w:val="16"/>
    </w:rPr>
  </w:style>
  <w:style w:type="paragraph" w:styleId="Textkomentra">
    <w:name w:val="annotation text"/>
    <w:basedOn w:val="Normlny"/>
    <w:rsid w:val="00976175"/>
    <w:rPr>
      <w:sz w:val="20"/>
      <w:szCs w:val="20"/>
    </w:rPr>
  </w:style>
  <w:style w:type="table" w:styleId="Mriekatabuky">
    <w:name w:val="Table Grid"/>
    <w:basedOn w:val="Normlnatabuka"/>
    <w:rsid w:val="00DB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420604"/>
    <w:rPr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/>
  <LinksUpToDate>false</LinksUpToDate>
  <CharactersWithSpaces>19126</CharactersWithSpaces>
  <SharedDoc>false</SharedDoc>
  <HLinks>
    <vt:vector size="6" baseType="variant"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mailto:adriana.sebesova@vucke.sk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batelj</dc:creator>
  <cp:lastModifiedBy>Administrator</cp:lastModifiedBy>
  <cp:revision>2</cp:revision>
  <cp:lastPrinted>2019-09-09T08:54:00Z</cp:lastPrinted>
  <dcterms:created xsi:type="dcterms:W3CDTF">2021-03-24T12:30:00Z</dcterms:created>
  <dcterms:modified xsi:type="dcterms:W3CDTF">2021-03-24T12:30:00Z</dcterms:modified>
</cp:coreProperties>
</file>