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B1" w:rsidRDefault="00EF6DB1"/>
    <w:p w:rsidR="00EF6DB1" w:rsidRDefault="00EF6DB1"/>
    <w:p w:rsidR="00EF6DB1" w:rsidRDefault="00BC3A8C">
      <w:pPr>
        <w:jc w:val="center"/>
        <w:rPr>
          <w:b/>
          <w:sz w:val="28"/>
          <w:szCs w:val="28"/>
        </w:rPr>
      </w:pPr>
      <w:r>
        <w:rPr>
          <w:b/>
          <w:sz w:val="28"/>
          <w:szCs w:val="28"/>
        </w:rPr>
        <w:t xml:space="preserve">Rámcová </w:t>
      </w:r>
      <w:r w:rsidR="003900D2">
        <w:rPr>
          <w:b/>
          <w:sz w:val="28"/>
          <w:szCs w:val="28"/>
        </w:rPr>
        <w:t>k</w:t>
      </w:r>
      <w:r w:rsidR="00EF6DB1">
        <w:rPr>
          <w:b/>
          <w:sz w:val="28"/>
          <w:szCs w:val="28"/>
        </w:rPr>
        <w:t>úpna zmluva</w:t>
      </w:r>
    </w:p>
    <w:p w:rsidR="00EF6DB1" w:rsidRDefault="00EF6DB1">
      <w:pPr>
        <w:tabs>
          <w:tab w:val="left" w:pos="180"/>
          <w:tab w:val="left" w:pos="360"/>
        </w:tabs>
        <w:spacing w:before="60"/>
        <w:jc w:val="center"/>
        <w:rPr>
          <w:sz w:val="20"/>
          <w:szCs w:val="20"/>
        </w:rPr>
      </w:pPr>
      <w:r>
        <w:rPr>
          <w:sz w:val="20"/>
          <w:szCs w:val="20"/>
        </w:rPr>
        <w:t>uzavretá podľa</w:t>
      </w:r>
      <w:r w:rsidR="003304E6">
        <w:rPr>
          <w:sz w:val="20"/>
          <w:szCs w:val="20"/>
        </w:rPr>
        <w:t xml:space="preserve">§ 269 ods. 2 a </w:t>
      </w:r>
      <w:r>
        <w:rPr>
          <w:sz w:val="20"/>
          <w:szCs w:val="20"/>
        </w:rPr>
        <w:t xml:space="preserve"> § 409 a </w:t>
      </w:r>
      <w:proofErr w:type="spellStart"/>
      <w:r>
        <w:rPr>
          <w:sz w:val="20"/>
          <w:szCs w:val="20"/>
        </w:rPr>
        <w:t>nasl</w:t>
      </w:r>
      <w:proofErr w:type="spellEnd"/>
      <w:r>
        <w:rPr>
          <w:sz w:val="20"/>
          <w:szCs w:val="20"/>
        </w:rPr>
        <w:t>. Obchodného zákonníka</w:t>
      </w:r>
      <w:r w:rsidR="00BC3A8C">
        <w:rPr>
          <w:sz w:val="20"/>
          <w:szCs w:val="20"/>
        </w:rPr>
        <w:t xml:space="preserve"> v znení neskorších predpisov</w:t>
      </w:r>
    </w:p>
    <w:p w:rsidR="00EF6DB1" w:rsidRDefault="00EF6DB1">
      <w:pPr>
        <w:jc w:val="center"/>
        <w:rPr>
          <w:sz w:val="20"/>
          <w:szCs w:val="20"/>
        </w:rPr>
      </w:pPr>
    </w:p>
    <w:p w:rsidR="00EF6DB1" w:rsidRDefault="00EF6DB1">
      <w:pPr>
        <w:rPr>
          <w:b/>
          <w:sz w:val="20"/>
          <w:szCs w:val="20"/>
        </w:rPr>
      </w:pPr>
      <w:r>
        <w:rPr>
          <w:b/>
          <w:sz w:val="20"/>
          <w:szCs w:val="20"/>
        </w:rPr>
        <w:t>Zmluvné strany:</w:t>
      </w:r>
    </w:p>
    <w:p w:rsidR="00EF6DB1" w:rsidRDefault="00EF6DB1">
      <w:pPr>
        <w:tabs>
          <w:tab w:val="left" w:pos="360"/>
          <w:tab w:val="left" w:pos="2520"/>
        </w:tabs>
        <w:spacing w:before="120"/>
        <w:rPr>
          <w:b/>
          <w:sz w:val="20"/>
          <w:szCs w:val="20"/>
        </w:rPr>
      </w:pPr>
      <w:r>
        <w:rPr>
          <w:b/>
          <w:sz w:val="20"/>
          <w:szCs w:val="20"/>
        </w:rPr>
        <w:t>1.</w:t>
      </w:r>
      <w:r>
        <w:rPr>
          <w:b/>
          <w:sz w:val="20"/>
          <w:szCs w:val="20"/>
        </w:rPr>
        <w:tab/>
        <w:t>Predávajúci:</w:t>
      </w:r>
      <w:r>
        <w:rPr>
          <w:b/>
          <w:sz w:val="20"/>
          <w:szCs w:val="20"/>
        </w:rPr>
        <w:tab/>
      </w:r>
    </w:p>
    <w:p w:rsidR="00EF6DB1" w:rsidRDefault="00EF6DB1">
      <w:pPr>
        <w:tabs>
          <w:tab w:val="left" w:pos="360"/>
          <w:tab w:val="left" w:pos="2520"/>
        </w:tabs>
        <w:rPr>
          <w:sz w:val="20"/>
          <w:szCs w:val="20"/>
        </w:rPr>
      </w:pPr>
      <w:r>
        <w:rPr>
          <w:sz w:val="20"/>
          <w:szCs w:val="20"/>
        </w:rPr>
        <w:tab/>
        <w:t>zastúpený:</w:t>
      </w:r>
      <w:r>
        <w:rPr>
          <w:sz w:val="20"/>
          <w:szCs w:val="20"/>
        </w:rPr>
        <w:tab/>
      </w:r>
    </w:p>
    <w:p w:rsidR="00EF6DB1" w:rsidRDefault="00EF6DB1">
      <w:pPr>
        <w:tabs>
          <w:tab w:val="left" w:pos="360"/>
          <w:tab w:val="left" w:pos="2520"/>
        </w:tabs>
        <w:rPr>
          <w:sz w:val="20"/>
          <w:szCs w:val="20"/>
        </w:rPr>
      </w:pPr>
      <w:r>
        <w:rPr>
          <w:sz w:val="20"/>
          <w:szCs w:val="20"/>
        </w:rPr>
        <w:tab/>
        <w:t>sídlo:</w:t>
      </w:r>
      <w:r>
        <w:rPr>
          <w:sz w:val="20"/>
          <w:szCs w:val="20"/>
        </w:rPr>
        <w:tab/>
      </w:r>
    </w:p>
    <w:p w:rsidR="00EF6DB1" w:rsidRDefault="00EF6DB1">
      <w:pPr>
        <w:tabs>
          <w:tab w:val="left" w:pos="360"/>
          <w:tab w:val="left" w:pos="2520"/>
        </w:tabs>
        <w:rPr>
          <w:sz w:val="20"/>
          <w:szCs w:val="20"/>
        </w:rPr>
      </w:pPr>
      <w:r>
        <w:rPr>
          <w:sz w:val="20"/>
          <w:szCs w:val="20"/>
        </w:rPr>
        <w:tab/>
        <w:t xml:space="preserve">IČO:  </w:t>
      </w:r>
      <w:r>
        <w:rPr>
          <w:sz w:val="20"/>
          <w:szCs w:val="20"/>
        </w:rPr>
        <w:tab/>
      </w:r>
    </w:p>
    <w:p w:rsidR="00EF6DB1" w:rsidRDefault="00EF6DB1">
      <w:pPr>
        <w:tabs>
          <w:tab w:val="left" w:pos="360"/>
          <w:tab w:val="left" w:pos="2520"/>
        </w:tabs>
        <w:rPr>
          <w:sz w:val="20"/>
          <w:szCs w:val="20"/>
        </w:rPr>
      </w:pPr>
      <w:r>
        <w:rPr>
          <w:sz w:val="20"/>
          <w:szCs w:val="20"/>
        </w:rPr>
        <w:tab/>
        <w:t xml:space="preserve">IČ DPH: </w:t>
      </w:r>
      <w:r>
        <w:rPr>
          <w:sz w:val="20"/>
          <w:szCs w:val="20"/>
        </w:rPr>
        <w:tab/>
      </w:r>
    </w:p>
    <w:p w:rsidR="00EF6DB1" w:rsidRDefault="00EF6DB1">
      <w:pPr>
        <w:tabs>
          <w:tab w:val="left" w:pos="360"/>
          <w:tab w:val="left" w:pos="2520"/>
        </w:tabs>
        <w:rPr>
          <w:sz w:val="20"/>
          <w:szCs w:val="20"/>
        </w:rPr>
      </w:pPr>
      <w:r>
        <w:rPr>
          <w:sz w:val="20"/>
          <w:szCs w:val="20"/>
        </w:rPr>
        <w:tab/>
        <w:t>bankové spojenie:</w:t>
      </w:r>
      <w:r>
        <w:rPr>
          <w:sz w:val="20"/>
          <w:szCs w:val="20"/>
        </w:rPr>
        <w:tab/>
      </w:r>
    </w:p>
    <w:p w:rsidR="003C03EE" w:rsidRDefault="00EF6DB1">
      <w:pPr>
        <w:tabs>
          <w:tab w:val="left" w:pos="360"/>
          <w:tab w:val="left" w:pos="2520"/>
        </w:tabs>
        <w:rPr>
          <w:sz w:val="20"/>
          <w:szCs w:val="20"/>
        </w:rPr>
      </w:pPr>
      <w:r>
        <w:rPr>
          <w:sz w:val="20"/>
          <w:szCs w:val="20"/>
        </w:rPr>
        <w:t xml:space="preserve"> </w:t>
      </w:r>
      <w:r>
        <w:rPr>
          <w:sz w:val="20"/>
          <w:szCs w:val="20"/>
        </w:rPr>
        <w:tab/>
        <w:t>číslo účtu:</w:t>
      </w:r>
    </w:p>
    <w:p w:rsidR="00EF6DB1" w:rsidRDefault="00402CD1">
      <w:pPr>
        <w:tabs>
          <w:tab w:val="left" w:pos="360"/>
          <w:tab w:val="left" w:pos="2520"/>
        </w:tabs>
        <w:rPr>
          <w:sz w:val="20"/>
          <w:szCs w:val="20"/>
        </w:rPr>
      </w:pPr>
      <w:r>
        <w:rPr>
          <w:sz w:val="20"/>
          <w:szCs w:val="20"/>
        </w:rPr>
        <w:t xml:space="preserve">       </w:t>
      </w:r>
      <w:r w:rsidR="003C03EE">
        <w:rPr>
          <w:sz w:val="20"/>
          <w:szCs w:val="20"/>
        </w:rPr>
        <w:t>e-mailová adresa:</w:t>
      </w:r>
      <w:r w:rsidR="00EF6DB1">
        <w:rPr>
          <w:sz w:val="20"/>
          <w:szCs w:val="20"/>
        </w:rPr>
        <w:t xml:space="preserve">   </w:t>
      </w:r>
      <w:r w:rsidR="00EF6DB1">
        <w:rPr>
          <w:sz w:val="20"/>
          <w:szCs w:val="20"/>
        </w:rPr>
        <w:tab/>
      </w:r>
    </w:p>
    <w:p w:rsidR="00EF6DB1" w:rsidRDefault="00EF6DB1">
      <w:pPr>
        <w:tabs>
          <w:tab w:val="left" w:pos="360"/>
          <w:tab w:val="left" w:pos="2520"/>
        </w:tabs>
        <w:rPr>
          <w:sz w:val="20"/>
          <w:szCs w:val="20"/>
        </w:rPr>
      </w:pPr>
      <w:r>
        <w:rPr>
          <w:sz w:val="20"/>
          <w:szCs w:val="20"/>
        </w:rPr>
        <w:tab/>
      </w:r>
    </w:p>
    <w:p w:rsidR="00EF6DB1" w:rsidRDefault="00EF6DB1">
      <w:pPr>
        <w:spacing w:before="60"/>
        <w:ind w:firstLine="357"/>
        <w:rPr>
          <w:sz w:val="20"/>
          <w:szCs w:val="20"/>
        </w:rPr>
      </w:pPr>
      <w:r>
        <w:rPr>
          <w:sz w:val="20"/>
          <w:szCs w:val="20"/>
        </w:rPr>
        <w:t xml:space="preserve">     (ďalej len „predávajúci“)</w:t>
      </w:r>
    </w:p>
    <w:p w:rsidR="00EF6DB1" w:rsidRDefault="00EF6DB1">
      <w:pPr>
        <w:ind w:firstLine="360"/>
        <w:rPr>
          <w:sz w:val="20"/>
          <w:szCs w:val="20"/>
        </w:rPr>
      </w:pPr>
    </w:p>
    <w:p w:rsidR="00EF6DB1" w:rsidRDefault="00EF6DB1">
      <w:pPr>
        <w:tabs>
          <w:tab w:val="left" w:pos="360"/>
          <w:tab w:val="left" w:pos="2520"/>
        </w:tabs>
        <w:rPr>
          <w:b/>
          <w:sz w:val="20"/>
          <w:szCs w:val="20"/>
        </w:rPr>
      </w:pPr>
      <w:r>
        <w:rPr>
          <w:b/>
          <w:sz w:val="20"/>
          <w:szCs w:val="20"/>
        </w:rPr>
        <w:t xml:space="preserve">2. </w:t>
      </w:r>
      <w:r>
        <w:rPr>
          <w:b/>
          <w:sz w:val="20"/>
          <w:szCs w:val="20"/>
        </w:rPr>
        <w:tab/>
        <w:t xml:space="preserve">Kupujúci: </w:t>
      </w:r>
      <w:r>
        <w:rPr>
          <w:b/>
          <w:sz w:val="20"/>
          <w:szCs w:val="20"/>
        </w:rPr>
        <w:tab/>
        <w:t>Košický samosprávny kraj</w:t>
      </w:r>
    </w:p>
    <w:p w:rsidR="00EF6DB1" w:rsidRDefault="00EF6DB1">
      <w:pPr>
        <w:tabs>
          <w:tab w:val="left" w:pos="360"/>
          <w:tab w:val="left" w:pos="2520"/>
        </w:tabs>
        <w:rPr>
          <w:sz w:val="20"/>
          <w:szCs w:val="20"/>
        </w:rPr>
      </w:pPr>
      <w:r>
        <w:rPr>
          <w:sz w:val="20"/>
          <w:szCs w:val="20"/>
        </w:rPr>
        <w:tab/>
        <w:t>zastúpený:</w:t>
      </w:r>
      <w:r>
        <w:rPr>
          <w:sz w:val="20"/>
          <w:szCs w:val="20"/>
        </w:rPr>
        <w:tab/>
      </w:r>
      <w:r w:rsidR="007E4D0B">
        <w:rPr>
          <w:sz w:val="20"/>
          <w:szCs w:val="20"/>
        </w:rPr>
        <w:t xml:space="preserve">Ing. Rastislav Trnka </w:t>
      </w:r>
      <w:r>
        <w:rPr>
          <w:sz w:val="20"/>
          <w:szCs w:val="20"/>
        </w:rPr>
        <w:t>, predseda</w:t>
      </w:r>
    </w:p>
    <w:p w:rsidR="00EF6DB1" w:rsidRDefault="00EF6DB1">
      <w:pPr>
        <w:tabs>
          <w:tab w:val="left" w:pos="360"/>
          <w:tab w:val="left" w:pos="2520"/>
        </w:tabs>
        <w:rPr>
          <w:sz w:val="20"/>
          <w:szCs w:val="20"/>
        </w:rPr>
      </w:pPr>
      <w:r>
        <w:rPr>
          <w:sz w:val="20"/>
          <w:szCs w:val="20"/>
        </w:rPr>
        <w:tab/>
        <w:t>sídlo:</w:t>
      </w:r>
      <w:r>
        <w:rPr>
          <w:sz w:val="20"/>
          <w:szCs w:val="20"/>
        </w:rPr>
        <w:tab/>
        <w:t>Námestie Maratónu mieru č. 1, 042 66 Košice</w:t>
      </w:r>
    </w:p>
    <w:p w:rsidR="00EF6DB1" w:rsidRDefault="00EF6DB1">
      <w:pPr>
        <w:tabs>
          <w:tab w:val="left" w:pos="360"/>
          <w:tab w:val="left" w:pos="2520"/>
        </w:tabs>
        <w:rPr>
          <w:sz w:val="20"/>
          <w:szCs w:val="20"/>
        </w:rPr>
      </w:pPr>
      <w:r>
        <w:rPr>
          <w:sz w:val="20"/>
          <w:szCs w:val="20"/>
        </w:rPr>
        <w:tab/>
        <w:t>IČO:</w:t>
      </w:r>
      <w:r>
        <w:rPr>
          <w:sz w:val="20"/>
          <w:szCs w:val="20"/>
        </w:rPr>
        <w:tab/>
        <w:t>35541016</w:t>
      </w:r>
      <w:r>
        <w:rPr>
          <w:sz w:val="20"/>
          <w:szCs w:val="20"/>
        </w:rPr>
        <w:tab/>
      </w:r>
    </w:p>
    <w:p w:rsidR="00EF6DB1" w:rsidRDefault="00EF6DB1">
      <w:pPr>
        <w:tabs>
          <w:tab w:val="left" w:pos="360"/>
          <w:tab w:val="left" w:pos="2520"/>
        </w:tabs>
        <w:rPr>
          <w:sz w:val="20"/>
          <w:szCs w:val="20"/>
        </w:rPr>
      </w:pPr>
      <w:r>
        <w:rPr>
          <w:sz w:val="20"/>
          <w:szCs w:val="20"/>
        </w:rPr>
        <w:tab/>
        <w:t>DIČ:</w:t>
      </w:r>
      <w:r>
        <w:rPr>
          <w:sz w:val="20"/>
          <w:szCs w:val="20"/>
        </w:rPr>
        <w:tab/>
        <w:t>2021624924</w:t>
      </w:r>
    </w:p>
    <w:p w:rsidR="00EF6DB1" w:rsidRDefault="00EF6DB1">
      <w:pPr>
        <w:tabs>
          <w:tab w:val="left" w:pos="360"/>
          <w:tab w:val="left" w:pos="2520"/>
        </w:tabs>
        <w:rPr>
          <w:sz w:val="20"/>
          <w:szCs w:val="20"/>
        </w:rPr>
      </w:pPr>
      <w:r>
        <w:rPr>
          <w:sz w:val="20"/>
          <w:szCs w:val="20"/>
        </w:rPr>
        <w:tab/>
        <w:t>bankové spojenie:</w:t>
      </w:r>
      <w:r>
        <w:rPr>
          <w:sz w:val="20"/>
          <w:szCs w:val="20"/>
        </w:rPr>
        <w:tab/>
        <w:t>Štátna pokladnica</w:t>
      </w:r>
    </w:p>
    <w:p w:rsidR="00AA0469" w:rsidRDefault="00AA0469" w:rsidP="00AA0469">
      <w:pPr>
        <w:pStyle w:val="Textkomentra"/>
      </w:pPr>
      <w:r>
        <w:t xml:space="preserve">       </w:t>
      </w:r>
      <w:r w:rsidR="00EF6DB1">
        <w:t>číslo účtu:</w:t>
      </w:r>
      <w:r w:rsidR="00EF6DB1">
        <w:tab/>
      </w:r>
      <w:r>
        <w:t xml:space="preserve">                      </w:t>
      </w:r>
      <w:r w:rsidR="00681BE7" w:rsidRPr="00681BE7">
        <w:rPr>
          <w:bCs/>
          <w:lang w:val="cs-CZ"/>
        </w:rPr>
        <w:t xml:space="preserve">IBAN: </w:t>
      </w:r>
      <w:r>
        <w:t>SK5281800000007000186505</w:t>
      </w:r>
    </w:p>
    <w:p w:rsidR="00EF6DB1" w:rsidRDefault="00EF6DB1" w:rsidP="00AA0469">
      <w:pPr>
        <w:tabs>
          <w:tab w:val="left" w:pos="360"/>
          <w:tab w:val="left" w:pos="2520"/>
        </w:tabs>
        <w:rPr>
          <w:sz w:val="20"/>
          <w:szCs w:val="20"/>
        </w:rPr>
      </w:pPr>
      <w:r>
        <w:rPr>
          <w:sz w:val="20"/>
          <w:szCs w:val="20"/>
        </w:rPr>
        <w:t xml:space="preserve">     (ďalej len „kupujúci“)</w:t>
      </w:r>
    </w:p>
    <w:p w:rsidR="00EF6DB1" w:rsidRDefault="00EF6DB1">
      <w:pPr>
        <w:tabs>
          <w:tab w:val="left" w:pos="2520"/>
        </w:tabs>
        <w:rPr>
          <w:sz w:val="20"/>
          <w:szCs w:val="20"/>
        </w:rPr>
      </w:pPr>
    </w:p>
    <w:p w:rsidR="003304E6" w:rsidRDefault="003304E6">
      <w:pPr>
        <w:tabs>
          <w:tab w:val="left" w:pos="2520"/>
        </w:tabs>
        <w:rPr>
          <w:sz w:val="20"/>
          <w:szCs w:val="20"/>
        </w:rPr>
      </w:pPr>
      <w:r>
        <w:rPr>
          <w:sz w:val="20"/>
          <w:szCs w:val="20"/>
        </w:rPr>
        <w:t>(predávajúci a kupujúci spolu ďalej len ,,zmluvné strany“)</w:t>
      </w:r>
    </w:p>
    <w:p w:rsidR="003304E6" w:rsidRDefault="003304E6">
      <w:pPr>
        <w:tabs>
          <w:tab w:val="left" w:pos="2520"/>
        </w:tabs>
        <w:rPr>
          <w:sz w:val="20"/>
          <w:szCs w:val="20"/>
        </w:rPr>
      </w:pPr>
    </w:p>
    <w:p w:rsidR="003304E6" w:rsidRDefault="003304E6">
      <w:pPr>
        <w:tabs>
          <w:tab w:val="left" w:pos="2520"/>
        </w:tabs>
        <w:rPr>
          <w:sz w:val="20"/>
          <w:szCs w:val="20"/>
        </w:rPr>
      </w:pPr>
    </w:p>
    <w:p w:rsidR="00EF6DB1" w:rsidRDefault="00EF6DB1">
      <w:pPr>
        <w:jc w:val="center"/>
        <w:rPr>
          <w:b/>
          <w:sz w:val="20"/>
          <w:szCs w:val="20"/>
        </w:rPr>
      </w:pPr>
      <w:r>
        <w:rPr>
          <w:b/>
          <w:sz w:val="20"/>
          <w:szCs w:val="20"/>
        </w:rPr>
        <w:t>Článok I.</w:t>
      </w:r>
    </w:p>
    <w:p w:rsidR="00EF6DB1" w:rsidRDefault="00EF6DB1">
      <w:pPr>
        <w:jc w:val="center"/>
        <w:rPr>
          <w:b/>
          <w:sz w:val="20"/>
          <w:szCs w:val="20"/>
        </w:rPr>
      </w:pPr>
      <w:r>
        <w:rPr>
          <w:b/>
          <w:sz w:val="20"/>
          <w:szCs w:val="20"/>
        </w:rPr>
        <w:t>Predmet zmluvy</w:t>
      </w:r>
    </w:p>
    <w:p w:rsidR="00EF6DB1" w:rsidRDefault="00EF6DB1">
      <w:pPr>
        <w:widowControl w:val="0"/>
        <w:tabs>
          <w:tab w:val="num" w:pos="426"/>
        </w:tabs>
        <w:autoSpaceDE w:val="0"/>
        <w:autoSpaceDN w:val="0"/>
        <w:adjustRightInd w:val="0"/>
        <w:jc w:val="both"/>
        <w:rPr>
          <w:sz w:val="20"/>
          <w:szCs w:val="20"/>
        </w:rPr>
      </w:pPr>
    </w:p>
    <w:p w:rsidR="00682FC8" w:rsidRPr="00682FC8" w:rsidRDefault="00682FC8" w:rsidP="00402CD1">
      <w:pPr>
        <w:widowControl w:val="0"/>
        <w:numPr>
          <w:ilvl w:val="0"/>
          <w:numId w:val="4"/>
        </w:numPr>
        <w:autoSpaceDE w:val="0"/>
        <w:autoSpaceDN w:val="0"/>
        <w:adjustRightInd w:val="0"/>
        <w:ind w:left="426" w:hanging="426"/>
        <w:jc w:val="both"/>
        <w:rPr>
          <w:sz w:val="20"/>
          <w:szCs w:val="20"/>
        </w:rPr>
      </w:pPr>
      <w:r w:rsidRPr="00402CD1">
        <w:rPr>
          <w:sz w:val="20"/>
          <w:szCs w:val="20"/>
        </w:rPr>
        <w:t xml:space="preserve">Rámcová kúpna zmluva upravuje pre zmluvné strany niektoré záväzné všeobecné podmienky, náležitosti a dojednania ohľadom čiastkových kúpnych zmlúv, ktoré budú zmluvnými stranami uzatvárané počas trvania tejto rámcovej kúpnej zmluvy, a to spravidla na základe písomnej objednávky kupujúceho zaslanej predávajúcemu. </w:t>
      </w:r>
    </w:p>
    <w:p w:rsidR="00682FC8" w:rsidRPr="00402CD1" w:rsidRDefault="00682FC8" w:rsidP="00402CD1">
      <w:pPr>
        <w:widowControl w:val="0"/>
        <w:numPr>
          <w:ilvl w:val="0"/>
          <w:numId w:val="4"/>
        </w:numPr>
        <w:autoSpaceDE w:val="0"/>
        <w:autoSpaceDN w:val="0"/>
        <w:adjustRightInd w:val="0"/>
        <w:ind w:left="426" w:hanging="426"/>
        <w:jc w:val="both"/>
        <w:rPr>
          <w:sz w:val="20"/>
          <w:szCs w:val="20"/>
        </w:rPr>
      </w:pPr>
      <w:r w:rsidRPr="00402CD1">
        <w:rPr>
          <w:sz w:val="20"/>
          <w:szCs w:val="20"/>
        </w:rPr>
        <w:t>Čiastkovou kúpnou zmluvou sa rozumie zmluvný vzťah vzniknutý na základe konkrétnej písomnej objednávky kupujúceho. Predaj a dodanie tovaru kupujúcemu bude realizovaný na základe písomných objednávok kupujúceho, predmetom ktorých je objednanie konkrétneho tovaru.</w:t>
      </w:r>
    </w:p>
    <w:p w:rsidR="00500F76" w:rsidRPr="00B848DB" w:rsidRDefault="00500F76" w:rsidP="00500F76">
      <w:pPr>
        <w:widowControl w:val="0"/>
        <w:numPr>
          <w:ilvl w:val="0"/>
          <w:numId w:val="4"/>
        </w:numPr>
        <w:autoSpaceDE w:val="0"/>
        <w:autoSpaceDN w:val="0"/>
        <w:adjustRightInd w:val="0"/>
        <w:ind w:left="426" w:hanging="426"/>
        <w:jc w:val="both"/>
        <w:rPr>
          <w:sz w:val="20"/>
          <w:szCs w:val="20"/>
        </w:rPr>
      </w:pPr>
      <w:r w:rsidRPr="00682FC8">
        <w:rPr>
          <w:sz w:val="20"/>
          <w:szCs w:val="20"/>
        </w:rPr>
        <w:t xml:space="preserve">Predávajúci sa touto zmluvou zaväzuje počas trvania zmluvného vzťahu dodať kupujúcemu pneumatiky pre služobné osobné automobily </w:t>
      </w:r>
      <w:r w:rsidRPr="00B848DB">
        <w:rPr>
          <w:sz w:val="20"/>
          <w:szCs w:val="20"/>
        </w:rPr>
        <w:t xml:space="preserve"> (ďalej len „tovar“) v počte  60 kusov a</w:t>
      </w:r>
      <w:r w:rsidRPr="00B848DB">
        <w:rPr>
          <w:color w:val="FF0000"/>
          <w:sz w:val="20"/>
          <w:szCs w:val="20"/>
        </w:rPr>
        <w:t> </w:t>
      </w:r>
      <w:r w:rsidRPr="00B848DB">
        <w:rPr>
          <w:sz w:val="20"/>
          <w:szCs w:val="20"/>
        </w:rPr>
        <w:t xml:space="preserve">previesť na kupujúceho vlastnícke právo k tovaru a kupujúci sa zaväzuje za riadne dodaný tovar zaplatiť predávajúcemu kúpnu cenu. </w:t>
      </w:r>
    </w:p>
    <w:p w:rsidR="00500F76" w:rsidRDefault="00500F76" w:rsidP="00682FC8">
      <w:pPr>
        <w:widowControl w:val="0"/>
        <w:numPr>
          <w:ilvl w:val="0"/>
          <w:numId w:val="4"/>
        </w:numPr>
        <w:autoSpaceDE w:val="0"/>
        <w:autoSpaceDN w:val="0"/>
        <w:adjustRightInd w:val="0"/>
        <w:ind w:left="426" w:hanging="426"/>
        <w:jc w:val="both"/>
        <w:rPr>
          <w:sz w:val="20"/>
          <w:szCs w:val="20"/>
        </w:rPr>
      </w:pPr>
      <w:r>
        <w:rPr>
          <w:sz w:val="20"/>
          <w:szCs w:val="20"/>
        </w:rPr>
        <w:t>Bližšia špecifikácia tovaru je uvedená v Cenovej ponuke zo dňa .................Cenová ponuka tvorí Prílohu č. 1 tejto zmluvy</w:t>
      </w:r>
    </w:p>
    <w:p w:rsidR="00EF6DB1" w:rsidRDefault="00EF6DB1">
      <w:pPr>
        <w:tabs>
          <w:tab w:val="left" w:pos="2520"/>
        </w:tabs>
        <w:rPr>
          <w:sz w:val="20"/>
          <w:szCs w:val="20"/>
        </w:rPr>
      </w:pPr>
    </w:p>
    <w:p w:rsidR="00EF6DB1" w:rsidRDefault="00EF6DB1">
      <w:pPr>
        <w:jc w:val="center"/>
        <w:rPr>
          <w:b/>
          <w:sz w:val="20"/>
          <w:szCs w:val="20"/>
        </w:rPr>
      </w:pPr>
      <w:r>
        <w:rPr>
          <w:b/>
          <w:sz w:val="20"/>
          <w:szCs w:val="20"/>
        </w:rPr>
        <w:t>Článok II.</w:t>
      </w:r>
    </w:p>
    <w:p w:rsidR="00EF6DB1" w:rsidRDefault="00EF6DB1">
      <w:pPr>
        <w:jc w:val="center"/>
        <w:rPr>
          <w:b/>
          <w:sz w:val="20"/>
          <w:szCs w:val="20"/>
        </w:rPr>
      </w:pPr>
      <w:r>
        <w:rPr>
          <w:b/>
          <w:sz w:val="20"/>
          <w:szCs w:val="20"/>
        </w:rPr>
        <w:t>Miesto a čas dodania tovaru</w:t>
      </w:r>
    </w:p>
    <w:p w:rsidR="00EF6DB1" w:rsidRDefault="00EF6DB1">
      <w:pPr>
        <w:jc w:val="both"/>
        <w:rPr>
          <w:sz w:val="20"/>
          <w:szCs w:val="20"/>
        </w:rPr>
      </w:pPr>
    </w:p>
    <w:p w:rsidR="00EF6DB1" w:rsidRDefault="00EF6DB1">
      <w:pPr>
        <w:ind w:left="360" w:hanging="360"/>
        <w:jc w:val="both"/>
        <w:rPr>
          <w:sz w:val="20"/>
          <w:szCs w:val="20"/>
        </w:rPr>
      </w:pPr>
      <w:r>
        <w:rPr>
          <w:sz w:val="20"/>
          <w:szCs w:val="20"/>
        </w:rPr>
        <w:t xml:space="preserve">1. </w:t>
      </w:r>
      <w:r>
        <w:rPr>
          <w:sz w:val="20"/>
          <w:szCs w:val="20"/>
        </w:rPr>
        <w:tab/>
        <w:t>Predávajúci sa zaväzuje</w:t>
      </w:r>
      <w:r w:rsidR="007E4D0B">
        <w:rPr>
          <w:sz w:val="20"/>
          <w:szCs w:val="20"/>
        </w:rPr>
        <w:t xml:space="preserve"> postupne</w:t>
      </w:r>
      <w:r>
        <w:rPr>
          <w:sz w:val="20"/>
          <w:szCs w:val="20"/>
        </w:rPr>
        <w:t xml:space="preserve"> dodať tovar kupujúcemu podľa požiadaviek kupujúceho špecifikovaných písomnými objednávkami do 48 hodín od doručenia písomnej objednávky.</w:t>
      </w:r>
    </w:p>
    <w:p w:rsidR="00EF6DB1" w:rsidRDefault="00EF6DB1" w:rsidP="001D4247">
      <w:pPr>
        <w:spacing w:before="60"/>
        <w:ind w:left="360" w:hanging="360"/>
        <w:jc w:val="both"/>
        <w:rPr>
          <w:i/>
          <w:sz w:val="20"/>
          <w:szCs w:val="20"/>
        </w:rPr>
      </w:pPr>
      <w:r>
        <w:rPr>
          <w:sz w:val="20"/>
          <w:szCs w:val="20"/>
        </w:rPr>
        <w:t>2.    Miestom dodania tovaru je sídlo kupujúceho</w:t>
      </w:r>
      <w:r w:rsidR="00682FC8">
        <w:rPr>
          <w:sz w:val="20"/>
          <w:szCs w:val="20"/>
        </w:rPr>
        <w:t>, pokiaľ sa zmluvné strany nedohodnú inak.</w:t>
      </w:r>
      <w:r w:rsidR="001D4247">
        <w:rPr>
          <w:sz w:val="20"/>
          <w:szCs w:val="20"/>
        </w:rPr>
        <w:t xml:space="preserve">.  </w:t>
      </w:r>
    </w:p>
    <w:p w:rsidR="00EF6DB1" w:rsidRDefault="00EF6DB1">
      <w:pPr>
        <w:spacing w:before="60"/>
        <w:ind w:left="357" w:hanging="357"/>
        <w:jc w:val="both"/>
        <w:rPr>
          <w:sz w:val="20"/>
          <w:szCs w:val="20"/>
        </w:rPr>
      </w:pPr>
      <w:r>
        <w:rPr>
          <w:sz w:val="20"/>
          <w:szCs w:val="20"/>
        </w:rPr>
        <w:t xml:space="preserve">3. </w:t>
      </w:r>
      <w:r>
        <w:rPr>
          <w:sz w:val="20"/>
          <w:szCs w:val="20"/>
        </w:rPr>
        <w:tab/>
        <w:t>O odovzdaní a prevzatí tovaru (čiastkových plnení) spíšu zmluvné strany preberací protokol o dodaní a prevzatí tovaru (dodací list).</w:t>
      </w:r>
    </w:p>
    <w:p w:rsidR="00EF6DB1" w:rsidRDefault="00EF6DB1">
      <w:pPr>
        <w:tabs>
          <w:tab w:val="left" w:pos="2520"/>
        </w:tabs>
        <w:rPr>
          <w:sz w:val="20"/>
          <w:szCs w:val="20"/>
        </w:rPr>
      </w:pPr>
    </w:p>
    <w:p w:rsidR="00EF6DB1" w:rsidRDefault="00EF6DB1">
      <w:pPr>
        <w:jc w:val="center"/>
        <w:rPr>
          <w:b/>
          <w:sz w:val="20"/>
          <w:szCs w:val="20"/>
        </w:rPr>
      </w:pPr>
      <w:r>
        <w:rPr>
          <w:b/>
          <w:sz w:val="20"/>
          <w:szCs w:val="20"/>
        </w:rPr>
        <w:t>Článok III.</w:t>
      </w:r>
    </w:p>
    <w:p w:rsidR="00EF6DB1" w:rsidRDefault="00EF6DB1">
      <w:pPr>
        <w:widowControl w:val="0"/>
        <w:autoSpaceDE w:val="0"/>
        <w:autoSpaceDN w:val="0"/>
        <w:adjustRightInd w:val="0"/>
        <w:ind w:left="360"/>
        <w:jc w:val="center"/>
        <w:rPr>
          <w:b/>
          <w:bCs/>
          <w:sz w:val="20"/>
          <w:szCs w:val="20"/>
        </w:rPr>
      </w:pPr>
      <w:r>
        <w:rPr>
          <w:b/>
          <w:bCs/>
          <w:sz w:val="20"/>
          <w:szCs w:val="20"/>
        </w:rPr>
        <w:t>Kúpna cena a platobné podmienky</w:t>
      </w:r>
    </w:p>
    <w:p w:rsidR="00EF6DB1" w:rsidRDefault="00EF6DB1">
      <w:pPr>
        <w:rPr>
          <w:b/>
          <w:bCs/>
          <w:sz w:val="20"/>
          <w:szCs w:val="20"/>
          <w:u w:val="single"/>
        </w:rPr>
      </w:pPr>
    </w:p>
    <w:p w:rsidR="00EF6DB1" w:rsidRDefault="00EF6DB1">
      <w:pPr>
        <w:widowControl w:val="0"/>
        <w:numPr>
          <w:ilvl w:val="1"/>
          <w:numId w:val="1"/>
        </w:numPr>
        <w:tabs>
          <w:tab w:val="clear" w:pos="860"/>
          <w:tab w:val="num" w:pos="360"/>
        </w:tabs>
        <w:autoSpaceDE w:val="0"/>
        <w:autoSpaceDN w:val="0"/>
        <w:adjustRightInd w:val="0"/>
        <w:ind w:left="357" w:hanging="357"/>
        <w:jc w:val="both"/>
        <w:rPr>
          <w:sz w:val="20"/>
          <w:szCs w:val="20"/>
        </w:rPr>
      </w:pPr>
      <w:r>
        <w:rPr>
          <w:bCs/>
          <w:sz w:val="20"/>
          <w:szCs w:val="20"/>
        </w:rPr>
        <w:t>Kúpna cena je dohodnutá v súlade so zákonom č. 18/1996 Z. z. o cenách v znení neskorších predpisov a vyhláškou MF SR č. 87/1996 Z. z.. Kúpna cena je konečnou cenou, zahŕňa všetky náklady spojené s dodaním tovaru na miesto určenia</w:t>
      </w:r>
      <w:r w:rsidR="00500F76">
        <w:rPr>
          <w:bCs/>
          <w:sz w:val="20"/>
          <w:szCs w:val="20"/>
        </w:rPr>
        <w:t xml:space="preserve"> vrátane dopravy</w:t>
      </w:r>
      <w:r>
        <w:rPr>
          <w:bCs/>
          <w:sz w:val="20"/>
          <w:szCs w:val="20"/>
        </w:rPr>
        <w:t>.</w:t>
      </w:r>
    </w:p>
    <w:p w:rsidR="00EF6DB1" w:rsidRDefault="00EF6DB1">
      <w:pPr>
        <w:widowControl w:val="0"/>
        <w:numPr>
          <w:ilvl w:val="1"/>
          <w:numId w:val="1"/>
        </w:numPr>
        <w:tabs>
          <w:tab w:val="clear" w:pos="860"/>
          <w:tab w:val="num" w:pos="360"/>
        </w:tabs>
        <w:autoSpaceDE w:val="0"/>
        <w:autoSpaceDN w:val="0"/>
        <w:adjustRightInd w:val="0"/>
        <w:spacing w:before="60"/>
        <w:ind w:left="357" w:hanging="357"/>
        <w:jc w:val="both"/>
        <w:rPr>
          <w:sz w:val="20"/>
          <w:szCs w:val="20"/>
        </w:rPr>
      </w:pPr>
      <w:r>
        <w:rPr>
          <w:sz w:val="20"/>
          <w:szCs w:val="20"/>
        </w:rPr>
        <w:t>Kúpna cena jednotlivých druhov tovaru je uvedená v Prílohe č. 1 tejto zmluvy.</w:t>
      </w:r>
      <w:r w:rsidR="008471BE" w:rsidRPr="00796FDB">
        <w:rPr>
          <w:sz w:val="20"/>
          <w:szCs w:val="20"/>
        </w:rPr>
        <w:t xml:space="preserve"> </w:t>
      </w:r>
      <w:r w:rsidR="008471BE" w:rsidRPr="00402CD1">
        <w:rPr>
          <w:sz w:val="20"/>
          <w:szCs w:val="20"/>
        </w:rPr>
        <w:t>Kúpna cena v jednotlivých čiastkových kúpnych zmluvách uzavretých na základe tejto rámcovej kúpnej zmluvy bude určená na základe cenovej ponuky</w:t>
      </w:r>
      <w:r w:rsidR="00796FDB" w:rsidRPr="00402CD1">
        <w:rPr>
          <w:sz w:val="20"/>
          <w:szCs w:val="20"/>
        </w:rPr>
        <w:t>, ktorá je uvedená v Prílohe č. 1 tejto zmluvy</w:t>
      </w:r>
      <w:r w:rsidR="008471BE" w:rsidRPr="00402CD1">
        <w:rPr>
          <w:sz w:val="20"/>
          <w:szCs w:val="20"/>
        </w:rPr>
        <w:t>.</w:t>
      </w:r>
    </w:p>
    <w:p w:rsidR="00EF6DB1" w:rsidRDefault="00EF6DB1">
      <w:pPr>
        <w:widowControl w:val="0"/>
        <w:numPr>
          <w:ilvl w:val="1"/>
          <w:numId w:val="1"/>
        </w:numPr>
        <w:tabs>
          <w:tab w:val="num" w:pos="360"/>
          <w:tab w:val="num" w:pos="426"/>
        </w:tabs>
        <w:autoSpaceDE w:val="0"/>
        <w:autoSpaceDN w:val="0"/>
        <w:adjustRightInd w:val="0"/>
        <w:spacing w:before="60"/>
        <w:ind w:left="357" w:hanging="357"/>
        <w:jc w:val="both"/>
        <w:rPr>
          <w:sz w:val="20"/>
          <w:szCs w:val="20"/>
        </w:rPr>
      </w:pPr>
      <w:r>
        <w:rPr>
          <w:sz w:val="20"/>
          <w:szCs w:val="20"/>
        </w:rPr>
        <w:lastRenderedPageBreak/>
        <w:t>Predávajúci predloží faktúru kupujúcemu po riadnom dodaní tovaru. Dokladom pre vystavenie faktúry bude dodací list podpísaný oboma zmluvnými stranami pri odovzdaní tovaru kupujúcemu.</w:t>
      </w:r>
    </w:p>
    <w:p w:rsidR="00EF6DB1" w:rsidRDefault="00EF6DB1">
      <w:pPr>
        <w:widowControl w:val="0"/>
        <w:numPr>
          <w:ilvl w:val="1"/>
          <w:numId w:val="1"/>
        </w:numPr>
        <w:tabs>
          <w:tab w:val="num" w:pos="360"/>
          <w:tab w:val="num" w:pos="426"/>
        </w:tabs>
        <w:autoSpaceDE w:val="0"/>
        <w:autoSpaceDN w:val="0"/>
        <w:adjustRightInd w:val="0"/>
        <w:spacing w:before="60"/>
        <w:ind w:left="360"/>
        <w:jc w:val="both"/>
        <w:rPr>
          <w:sz w:val="20"/>
          <w:szCs w:val="20"/>
        </w:rPr>
      </w:pPr>
      <w:r>
        <w:rPr>
          <w:sz w:val="20"/>
          <w:szCs w:val="20"/>
        </w:rPr>
        <w:t>Faktúra musí mať náležitosti daňového dokladu podľa ustanovenia § 71 zákona č. 222/2004 Z. z. o dani z pridanej hodnoty v znení neskorších predpisov.</w:t>
      </w:r>
    </w:p>
    <w:p w:rsidR="00EF6DB1" w:rsidRDefault="00EF6DB1">
      <w:pPr>
        <w:widowControl w:val="0"/>
        <w:numPr>
          <w:ilvl w:val="1"/>
          <w:numId w:val="1"/>
        </w:numPr>
        <w:tabs>
          <w:tab w:val="num" w:pos="360"/>
          <w:tab w:val="num" w:pos="426"/>
        </w:tabs>
        <w:autoSpaceDE w:val="0"/>
        <w:autoSpaceDN w:val="0"/>
        <w:adjustRightInd w:val="0"/>
        <w:spacing w:before="60"/>
        <w:ind w:left="360"/>
        <w:jc w:val="both"/>
        <w:rPr>
          <w:sz w:val="20"/>
          <w:szCs w:val="20"/>
        </w:rPr>
      </w:pPr>
      <w:r>
        <w:rPr>
          <w:sz w:val="20"/>
          <w:szCs w:val="20"/>
        </w:rPr>
        <w:t>V prípade, že faktúra nebude obsahovať náležitosti podľa predchádzajúceho bodu, kupujúci je oprávnený vrátiť ju predávajúcemu na doplnenie; v takom prípade nová lehota splatnosti začne plynúť doručením opravenej faktúry kupujúcemu.</w:t>
      </w:r>
    </w:p>
    <w:p w:rsidR="00EF6DB1" w:rsidRDefault="00EF6DB1">
      <w:pPr>
        <w:widowControl w:val="0"/>
        <w:numPr>
          <w:ilvl w:val="1"/>
          <w:numId w:val="1"/>
        </w:numPr>
        <w:tabs>
          <w:tab w:val="num" w:pos="360"/>
          <w:tab w:val="num" w:pos="426"/>
        </w:tabs>
        <w:autoSpaceDE w:val="0"/>
        <w:autoSpaceDN w:val="0"/>
        <w:adjustRightInd w:val="0"/>
        <w:spacing w:before="60"/>
        <w:ind w:left="360"/>
        <w:jc w:val="both"/>
        <w:rPr>
          <w:sz w:val="20"/>
          <w:szCs w:val="20"/>
        </w:rPr>
      </w:pPr>
      <w:r>
        <w:rPr>
          <w:sz w:val="20"/>
          <w:szCs w:val="20"/>
        </w:rPr>
        <w:t>Splatnosť faktúry je dohodnutá na 14 dní od doručenia faktúry kupujúcemu. Kúpna cena je zaplatená odpísaním platby z účtu kupujúceho.</w:t>
      </w:r>
    </w:p>
    <w:p w:rsidR="00EF6DB1" w:rsidRDefault="00EF6DB1">
      <w:pPr>
        <w:tabs>
          <w:tab w:val="left" w:pos="2520"/>
        </w:tabs>
        <w:rPr>
          <w:sz w:val="20"/>
          <w:szCs w:val="20"/>
        </w:rPr>
      </w:pPr>
    </w:p>
    <w:p w:rsidR="00EF6DB1" w:rsidRDefault="00EF6DB1">
      <w:pPr>
        <w:jc w:val="center"/>
        <w:rPr>
          <w:b/>
          <w:sz w:val="20"/>
          <w:szCs w:val="20"/>
        </w:rPr>
      </w:pPr>
      <w:r>
        <w:rPr>
          <w:b/>
          <w:sz w:val="20"/>
          <w:szCs w:val="20"/>
        </w:rPr>
        <w:t>Článok IV.</w:t>
      </w:r>
    </w:p>
    <w:p w:rsidR="00EF6DB1" w:rsidRDefault="00EF6DB1">
      <w:pPr>
        <w:jc w:val="center"/>
        <w:rPr>
          <w:b/>
          <w:sz w:val="20"/>
          <w:szCs w:val="20"/>
        </w:rPr>
      </w:pPr>
      <w:r>
        <w:rPr>
          <w:b/>
          <w:sz w:val="20"/>
          <w:szCs w:val="20"/>
        </w:rPr>
        <w:t>Práva a povinnosti zmluvných strán</w:t>
      </w:r>
    </w:p>
    <w:p w:rsidR="00EF6DB1" w:rsidRDefault="00EF6DB1">
      <w:pPr>
        <w:jc w:val="center"/>
        <w:rPr>
          <w:b/>
          <w:sz w:val="20"/>
          <w:szCs w:val="20"/>
        </w:rPr>
      </w:pPr>
    </w:p>
    <w:p w:rsidR="00EF6DB1" w:rsidRDefault="00EF6DB1">
      <w:pPr>
        <w:widowControl w:val="0"/>
        <w:numPr>
          <w:ilvl w:val="0"/>
          <w:numId w:val="3"/>
        </w:numPr>
        <w:tabs>
          <w:tab w:val="clear" w:pos="720"/>
          <w:tab w:val="num" w:pos="360"/>
          <w:tab w:val="num" w:pos="426"/>
        </w:tabs>
        <w:autoSpaceDE w:val="0"/>
        <w:autoSpaceDN w:val="0"/>
        <w:adjustRightInd w:val="0"/>
        <w:ind w:left="363" w:hanging="357"/>
        <w:jc w:val="both"/>
        <w:rPr>
          <w:bCs/>
          <w:sz w:val="20"/>
          <w:szCs w:val="20"/>
        </w:rPr>
      </w:pPr>
      <w:r>
        <w:rPr>
          <w:bCs/>
          <w:sz w:val="20"/>
          <w:szCs w:val="20"/>
        </w:rPr>
        <w:t xml:space="preserve">Predávajúci sa zaväzuje dodať tovar </w:t>
      </w:r>
      <w:r>
        <w:rPr>
          <w:sz w:val="20"/>
          <w:szCs w:val="20"/>
        </w:rPr>
        <w:t xml:space="preserve">v požadovanom rozsahu a kvalite s príslušenstvom a príslušnými dokladmi </w:t>
      </w:r>
      <w:r>
        <w:rPr>
          <w:bCs/>
          <w:sz w:val="20"/>
          <w:szCs w:val="20"/>
        </w:rPr>
        <w:t>vzťahujúcimi sa na tovar</w:t>
      </w:r>
      <w:r>
        <w:rPr>
          <w:sz w:val="20"/>
          <w:szCs w:val="20"/>
        </w:rPr>
        <w:t>.</w:t>
      </w:r>
    </w:p>
    <w:p w:rsidR="00EF6DB1" w:rsidRDefault="00EF6DB1">
      <w:pPr>
        <w:widowControl w:val="0"/>
        <w:numPr>
          <w:ilvl w:val="0"/>
          <w:numId w:val="3"/>
        </w:numPr>
        <w:tabs>
          <w:tab w:val="clear" w:pos="720"/>
          <w:tab w:val="num" w:pos="360"/>
          <w:tab w:val="num" w:pos="426"/>
        </w:tabs>
        <w:autoSpaceDE w:val="0"/>
        <w:autoSpaceDN w:val="0"/>
        <w:adjustRightInd w:val="0"/>
        <w:spacing w:before="60"/>
        <w:ind w:left="363" w:hanging="357"/>
        <w:jc w:val="both"/>
        <w:rPr>
          <w:bCs/>
          <w:sz w:val="20"/>
          <w:szCs w:val="20"/>
        </w:rPr>
      </w:pPr>
      <w:r>
        <w:rPr>
          <w:bCs/>
          <w:sz w:val="20"/>
          <w:szCs w:val="20"/>
        </w:rPr>
        <w:t>Kupujúci má právo odmietnuť prevzatie tovaru v prípade, že nie je v súlade s cenovou ponukou predávajúceho a podmienkami tejto zmluvy.</w:t>
      </w:r>
    </w:p>
    <w:p w:rsidR="00EF6DB1" w:rsidRDefault="00EF6DB1">
      <w:pPr>
        <w:widowControl w:val="0"/>
        <w:numPr>
          <w:ilvl w:val="0"/>
          <w:numId w:val="3"/>
        </w:numPr>
        <w:tabs>
          <w:tab w:val="clear" w:pos="720"/>
          <w:tab w:val="num" w:pos="360"/>
          <w:tab w:val="num" w:pos="426"/>
        </w:tabs>
        <w:autoSpaceDE w:val="0"/>
        <w:autoSpaceDN w:val="0"/>
        <w:adjustRightInd w:val="0"/>
        <w:spacing w:before="60"/>
        <w:ind w:left="360" w:hanging="357"/>
        <w:jc w:val="both"/>
        <w:rPr>
          <w:sz w:val="20"/>
          <w:szCs w:val="20"/>
        </w:rPr>
      </w:pPr>
      <w:r>
        <w:rPr>
          <w:sz w:val="20"/>
          <w:szCs w:val="20"/>
        </w:rPr>
        <w:t>Záručná doba na dodaný tovar je 2 roky a začne plynúť odo dňa podpísania dodacieho listu .</w:t>
      </w:r>
    </w:p>
    <w:p w:rsidR="00EF6DB1" w:rsidRDefault="00EF6DB1">
      <w:pPr>
        <w:widowControl w:val="0"/>
        <w:numPr>
          <w:ilvl w:val="0"/>
          <w:numId w:val="3"/>
        </w:numPr>
        <w:tabs>
          <w:tab w:val="clear" w:pos="720"/>
          <w:tab w:val="num" w:pos="360"/>
          <w:tab w:val="num" w:pos="426"/>
        </w:tabs>
        <w:autoSpaceDE w:val="0"/>
        <w:autoSpaceDN w:val="0"/>
        <w:adjustRightInd w:val="0"/>
        <w:spacing w:before="60"/>
        <w:ind w:left="360" w:hanging="357"/>
        <w:jc w:val="both"/>
        <w:rPr>
          <w:sz w:val="20"/>
          <w:szCs w:val="20"/>
        </w:rPr>
      </w:pPr>
      <w:r>
        <w:rPr>
          <w:sz w:val="20"/>
          <w:szCs w:val="20"/>
        </w:rPr>
        <w:t xml:space="preserve">Predávajúci zodpovedá za </w:t>
      </w:r>
      <w:proofErr w:type="spellStart"/>
      <w:r>
        <w:rPr>
          <w:sz w:val="20"/>
          <w:szCs w:val="20"/>
        </w:rPr>
        <w:t>vady</w:t>
      </w:r>
      <w:proofErr w:type="spellEnd"/>
      <w:r>
        <w:rPr>
          <w:sz w:val="20"/>
          <w:szCs w:val="20"/>
        </w:rPr>
        <w:t xml:space="preserve"> dodaného tovaru a za škodu tým spôsobenú kupujúcemu v súlade s ustanoveniami § 422 a nasledujúcich Obchodného zákonníka.</w:t>
      </w:r>
    </w:p>
    <w:p w:rsidR="00482414" w:rsidRPr="00482414" w:rsidRDefault="00EF6DB1" w:rsidP="00482414">
      <w:pPr>
        <w:widowControl w:val="0"/>
        <w:numPr>
          <w:ilvl w:val="0"/>
          <w:numId w:val="3"/>
        </w:numPr>
        <w:tabs>
          <w:tab w:val="clear" w:pos="720"/>
          <w:tab w:val="num" w:pos="360"/>
          <w:tab w:val="num" w:pos="426"/>
        </w:tabs>
        <w:autoSpaceDE w:val="0"/>
        <w:autoSpaceDN w:val="0"/>
        <w:adjustRightInd w:val="0"/>
        <w:spacing w:before="60"/>
        <w:ind w:left="360"/>
        <w:jc w:val="both"/>
        <w:rPr>
          <w:b/>
          <w:sz w:val="20"/>
          <w:szCs w:val="20"/>
        </w:rPr>
      </w:pPr>
      <w:r>
        <w:rPr>
          <w:sz w:val="20"/>
          <w:szCs w:val="20"/>
        </w:rPr>
        <w:t>Vlastnícke právo k tovaru prechádza na kupujúceho zaplatením kúpnej ceny.</w:t>
      </w:r>
    </w:p>
    <w:p w:rsidR="00AA0469" w:rsidRPr="00AA0469" w:rsidRDefault="00AA0469">
      <w:pPr>
        <w:widowControl w:val="0"/>
        <w:numPr>
          <w:ilvl w:val="0"/>
          <w:numId w:val="3"/>
        </w:numPr>
        <w:tabs>
          <w:tab w:val="clear" w:pos="720"/>
          <w:tab w:val="num" w:pos="360"/>
          <w:tab w:val="num" w:pos="426"/>
        </w:tabs>
        <w:autoSpaceDE w:val="0"/>
        <w:autoSpaceDN w:val="0"/>
        <w:adjustRightInd w:val="0"/>
        <w:spacing w:before="60"/>
        <w:ind w:left="360"/>
        <w:jc w:val="both"/>
        <w:rPr>
          <w:b/>
          <w:sz w:val="20"/>
          <w:szCs w:val="20"/>
        </w:rPr>
      </w:pPr>
      <w:r w:rsidRPr="00AA0469">
        <w:rPr>
          <w:sz w:val="20"/>
          <w:szCs w:val="20"/>
        </w:rPr>
        <w:t>Predávajúci zabezpečí uskladnenie predmetu zmluvy  vo vhodných priestoroch v súlade s podmienkami stanovenými výrobcom počas doby trvania zmluvy</w:t>
      </w:r>
      <w:r w:rsidR="00AD2CD0">
        <w:rPr>
          <w:sz w:val="20"/>
          <w:szCs w:val="20"/>
        </w:rPr>
        <w:t>.</w:t>
      </w:r>
    </w:p>
    <w:p w:rsidR="00EF6DB1" w:rsidRPr="00402CD1" w:rsidRDefault="00AA0469">
      <w:pPr>
        <w:widowControl w:val="0"/>
        <w:numPr>
          <w:ilvl w:val="0"/>
          <w:numId w:val="3"/>
        </w:numPr>
        <w:tabs>
          <w:tab w:val="clear" w:pos="720"/>
          <w:tab w:val="num" w:pos="360"/>
          <w:tab w:val="num" w:pos="426"/>
        </w:tabs>
        <w:autoSpaceDE w:val="0"/>
        <w:autoSpaceDN w:val="0"/>
        <w:adjustRightInd w:val="0"/>
        <w:spacing w:before="60"/>
        <w:ind w:left="360"/>
        <w:jc w:val="both"/>
        <w:rPr>
          <w:b/>
          <w:sz w:val="20"/>
          <w:szCs w:val="20"/>
        </w:rPr>
      </w:pPr>
      <w:r>
        <w:rPr>
          <w:sz w:val="20"/>
          <w:szCs w:val="20"/>
        </w:rPr>
        <w:t xml:space="preserve"> </w:t>
      </w:r>
      <w:r w:rsidR="00EF6DB1">
        <w:rPr>
          <w:sz w:val="20"/>
          <w:szCs w:val="20"/>
        </w:rPr>
        <w:t xml:space="preserve">Kupujúci je povinný </w:t>
      </w:r>
      <w:r w:rsidR="000A6FE1">
        <w:rPr>
          <w:sz w:val="20"/>
          <w:szCs w:val="20"/>
        </w:rPr>
        <w:t xml:space="preserve">predávajúcemu </w:t>
      </w:r>
      <w:r w:rsidR="00EF6DB1">
        <w:rPr>
          <w:sz w:val="20"/>
          <w:szCs w:val="20"/>
        </w:rPr>
        <w:t xml:space="preserve">oznámiť </w:t>
      </w:r>
      <w:proofErr w:type="spellStart"/>
      <w:r w:rsidR="00EF6DB1">
        <w:rPr>
          <w:sz w:val="20"/>
          <w:szCs w:val="20"/>
        </w:rPr>
        <w:t>vady</w:t>
      </w:r>
      <w:proofErr w:type="spellEnd"/>
      <w:r w:rsidR="00EF6DB1">
        <w:rPr>
          <w:sz w:val="20"/>
          <w:szCs w:val="20"/>
        </w:rPr>
        <w:t xml:space="preserve"> tovaru bez zbytočného odkladu.</w:t>
      </w:r>
    </w:p>
    <w:p w:rsidR="00EC7C48" w:rsidRDefault="00EC7C48">
      <w:pPr>
        <w:widowControl w:val="0"/>
        <w:numPr>
          <w:ilvl w:val="0"/>
          <w:numId w:val="3"/>
        </w:numPr>
        <w:tabs>
          <w:tab w:val="clear" w:pos="720"/>
          <w:tab w:val="num" w:pos="360"/>
          <w:tab w:val="num" w:pos="426"/>
        </w:tabs>
        <w:autoSpaceDE w:val="0"/>
        <w:autoSpaceDN w:val="0"/>
        <w:adjustRightInd w:val="0"/>
        <w:spacing w:before="60"/>
        <w:ind w:left="360"/>
        <w:jc w:val="both"/>
        <w:rPr>
          <w:b/>
          <w:sz w:val="20"/>
          <w:szCs w:val="20"/>
        </w:rPr>
      </w:pPr>
      <w:r>
        <w:rPr>
          <w:sz w:val="20"/>
          <w:szCs w:val="20"/>
        </w:rPr>
        <w:t>V prípade omeškania predávajúceho s dodaním tovaru kupujúcemu z dôvodu na strane predávajúce</w:t>
      </w:r>
      <w:r w:rsidR="002362EE">
        <w:rPr>
          <w:sz w:val="20"/>
          <w:szCs w:val="20"/>
        </w:rPr>
        <w:t xml:space="preserve">ho sa zmluvné dohodli na zmluvnej pokute  vo výške </w:t>
      </w:r>
      <w:r w:rsidR="00BC45B9">
        <w:rPr>
          <w:sz w:val="20"/>
          <w:szCs w:val="20"/>
        </w:rPr>
        <w:t>0,5 % z kúpnej ceny danej čiastkovej kúpnej zmluvy (objednávky)</w:t>
      </w:r>
      <w:r w:rsidR="002362EE">
        <w:rPr>
          <w:sz w:val="20"/>
          <w:szCs w:val="20"/>
        </w:rPr>
        <w:t xml:space="preserve"> za každý aj začatý deň omeškania. Zaplatením zmluvnej pokuty nezaniká právo na náhradu škody spôsobenej nedodaním tovaru v dohodnutom termíne. </w:t>
      </w:r>
    </w:p>
    <w:p w:rsidR="00EF6DB1" w:rsidRDefault="00EF6DB1">
      <w:pPr>
        <w:tabs>
          <w:tab w:val="left" w:pos="2520"/>
        </w:tabs>
        <w:rPr>
          <w:sz w:val="20"/>
          <w:szCs w:val="20"/>
        </w:rPr>
      </w:pPr>
    </w:p>
    <w:p w:rsidR="00EF6DB1" w:rsidRDefault="00EF6DB1">
      <w:pPr>
        <w:jc w:val="center"/>
        <w:rPr>
          <w:b/>
          <w:sz w:val="20"/>
          <w:szCs w:val="20"/>
        </w:rPr>
      </w:pPr>
      <w:r>
        <w:rPr>
          <w:b/>
          <w:sz w:val="20"/>
          <w:szCs w:val="20"/>
        </w:rPr>
        <w:t>Článok V.</w:t>
      </w:r>
    </w:p>
    <w:p w:rsidR="00EF6DB1" w:rsidRDefault="00EF6DB1">
      <w:pPr>
        <w:jc w:val="center"/>
        <w:rPr>
          <w:b/>
          <w:sz w:val="20"/>
          <w:szCs w:val="20"/>
        </w:rPr>
      </w:pPr>
      <w:r>
        <w:rPr>
          <w:b/>
          <w:sz w:val="20"/>
          <w:szCs w:val="20"/>
        </w:rPr>
        <w:t>Doba trvania a skončenie zmluvného vzťahu</w:t>
      </w:r>
    </w:p>
    <w:p w:rsidR="00EF6DB1" w:rsidRDefault="00EF6DB1">
      <w:pPr>
        <w:jc w:val="both"/>
        <w:rPr>
          <w:sz w:val="20"/>
          <w:szCs w:val="20"/>
        </w:rPr>
      </w:pPr>
    </w:p>
    <w:p w:rsidR="00EF6DB1" w:rsidRDefault="00EF6DB1">
      <w:pPr>
        <w:widowControl w:val="0"/>
        <w:numPr>
          <w:ilvl w:val="0"/>
          <w:numId w:val="2"/>
        </w:numPr>
        <w:tabs>
          <w:tab w:val="clear" w:pos="720"/>
          <w:tab w:val="num" w:pos="360"/>
        </w:tabs>
        <w:autoSpaceDE w:val="0"/>
        <w:autoSpaceDN w:val="0"/>
        <w:adjustRightInd w:val="0"/>
        <w:ind w:left="357" w:hanging="357"/>
        <w:jc w:val="both"/>
        <w:rPr>
          <w:sz w:val="20"/>
          <w:szCs w:val="20"/>
        </w:rPr>
      </w:pPr>
      <w:r>
        <w:rPr>
          <w:sz w:val="20"/>
          <w:szCs w:val="20"/>
        </w:rPr>
        <w:t>Zmluva je uzavr</w:t>
      </w:r>
      <w:r w:rsidR="00C109E8">
        <w:rPr>
          <w:sz w:val="20"/>
          <w:szCs w:val="20"/>
        </w:rPr>
        <w:t xml:space="preserve">etá na dobu určitú do </w:t>
      </w:r>
      <w:r w:rsidR="00C97501" w:rsidRPr="00836504">
        <w:rPr>
          <w:color w:val="000000" w:themeColor="text1"/>
          <w:sz w:val="20"/>
          <w:szCs w:val="20"/>
        </w:rPr>
        <w:t>02.05</w:t>
      </w:r>
      <w:r w:rsidR="00BC45B9" w:rsidRPr="00836504">
        <w:rPr>
          <w:color w:val="000000" w:themeColor="text1"/>
          <w:sz w:val="20"/>
          <w:szCs w:val="20"/>
        </w:rPr>
        <w:t>.201</w:t>
      </w:r>
      <w:r w:rsidR="00DB0B42" w:rsidRPr="00836504">
        <w:rPr>
          <w:color w:val="000000" w:themeColor="text1"/>
          <w:sz w:val="20"/>
          <w:szCs w:val="20"/>
        </w:rPr>
        <w:t>9</w:t>
      </w:r>
      <w:bookmarkStart w:id="0" w:name="_GoBack"/>
      <w:bookmarkEnd w:id="0"/>
      <w:r w:rsidR="00BC45B9">
        <w:rPr>
          <w:sz w:val="20"/>
          <w:szCs w:val="20"/>
        </w:rPr>
        <w:t>.</w:t>
      </w:r>
    </w:p>
    <w:p w:rsidR="00EF6DB1" w:rsidRDefault="00EF6DB1">
      <w:pPr>
        <w:widowControl w:val="0"/>
        <w:numPr>
          <w:ilvl w:val="0"/>
          <w:numId w:val="2"/>
        </w:numPr>
        <w:tabs>
          <w:tab w:val="clear" w:pos="720"/>
          <w:tab w:val="num" w:pos="360"/>
        </w:tabs>
        <w:autoSpaceDE w:val="0"/>
        <w:autoSpaceDN w:val="0"/>
        <w:adjustRightInd w:val="0"/>
        <w:spacing w:before="60"/>
        <w:ind w:left="357" w:hanging="357"/>
        <w:jc w:val="both"/>
        <w:rPr>
          <w:sz w:val="20"/>
          <w:szCs w:val="20"/>
        </w:rPr>
      </w:pPr>
      <w:r>
        <w:rPr>
          <w:sz w:val="20"/>
          <w:szCs w:val="20"/>
        </w:rPr>
        <w:t>Zmluvné strany môžu skončiť zmluvný vzťah:</w:t>
      </w:r>
      <w:r>
        <w:rPr>
          <w:sz w:val="20"/>
          <w:szCs w:val="20"/>
        </w:rPr>
        <w:tab/>
      </w:r>
    </w:p>
    <w:p w:rsidR="00EF6DB1" w:rsidRDefault="00EF6DB1">
      <w:pPr>
        <w:widowControl w:val="0"/>
        <w:numPr>
          <w:ilvl w:val="2"/>
          <w:numId w:val="2"/>
        </w:numPr>
        <w:tabs>
          <w:tab w:val="clear" w:pos="2340"/>
          <w:tab w:val="num" w:pos="720"/>
          <w:tab w:val="num" w:pos="840"/>
        </w:tabs>
        <w:autoSpaceDE w:val="0"/>
        <w:autoSpaceDN w:val="0"/>
        <w:adjustRightInd w:val="0"/>
        <w:ind w:left="720"/>
        <w:jc w:val="both"/>
        <w:rPr>
          <w:sz w:val="20"/>
          <w:szCs w:val="20"/>
        </w:rPr>
      </w:pPr>
      <w:r>
        <w:rPr>
          <w:sz w:val="20"/>
          <w:szCs w:val="20"/>
        </w:rPr>
        <w:t xml:space="preserve">písomnou dohodou alebo </w:t>
      </w:r>
    </w:p>
    <w:p w:rsidR="00EF6DB1" w:rsidRDefault="00EF6DB1">
      <w:pPr>
        <w:widowControl w:val="0"/>
        <w:numPr>
          <w:ilvl w:val="2"/>
          <w:numId w:val="2"/>
        </w:numPr>
        <w:tabs>
          <w:tab w:val="clear" w:pos="2340"/>
          <w:tab w:val="num" w:pos="720"/>
          <w:tab w:val="num" w:pos="840"/>
        </w:tabs>
        <w:autoSpaceDE w:val="0"/>
        <w:autoSpaceDN w:val="0"/>
        <w:adjustRightInd w:val="0"/>
        <w:ind w:left="720"/>
        <w:jc w:val="both"/>
        <w:rPr>
          <w:sz w:val="20"/>
          <w:szCs w:val="20"/>
        </w:rPr>
      </w:pPr>
      <w:r>
        <w:rPr>
          <w:sz w:val="20"/>
          <w:szCs w:val="20"/>
        </w:rPr>
        <w:t>písomným odstúpením od zmluvy z dôvodov podstatného porušenia zmluvných ustanovení alebo porušenia zákonných ustanovení; odstúpiť od zmluvy môže ktorákoľvek zo zmluvných strán a účinky odstúpenia nastanú dňom jeho doručenia druhej zmluvnej strane.</w:t>
      </w:r>
    </w:p>
    <w:p w:rsidR="00EF6DB1" w:rsidRDefault="00EF6DB1">
      <w:pPr>
        <w:tabs>
          <w:tab w:val="num" w:pos="360"/>
          <w:tab w:val="num" w:pos="600"/>
        </w:tabs>
        <w:spacing w:before="60"/>
        <w:ind w:left="360" w:hanging="360"/>
        <w:jc w:val="both"/>
        <w:rPr>
          <w:sz w:val="20"/>
          <w:szCs w:val="20"/>
        </w:rPr>
      </w:pPr>
      <w:r>
        <w:rPr>
          <w:sz w:val="20"/>
          <w:szCs w:val="20"/>
        </w:rPr>
        <w:t>3.</w:t>
      </w:r>
      <w:r>
        <w:rPr>
          <w:sz w:val="20"/>
          <w:szCs w:val="20"/>
        </w:rPr>
        <w:tab/>
        <w:t>Za podstatné porušenie zmluvných ustanovení sa považuje aj omeškanie predávajúceho s dodaním tovaru kupujúcemu o viac ako 3 dni.</w:t>
      </w:r>
    </w:p>
    <w:p w:rsidR="00EF6DB1" w:rsidRDefault="00EF6DB1">
      <w:pPr>
        <w:tabs>
          <w:tab w:val="left" w:pos="2520"/>
        </w:tabs>
        <w:rPr>
          <w:sz w:val="20"/>
          <w:szCs w:val="20"/>
        </w:rPr>
      </w:pPr>
    </w:p>
    <w:p w:rsidR="00EF6DB1" w:rsidRDefault="00EF6DB1">
      <w:pPr>
        <w:jc w:val="center"/>
        <w:rPr>
          <w:b/>
          <w:sz w:val="20"/>
          <w:szCs w:val="20"/>
        </w:rPr>
      </w:pPr>
      <w:r>
        <w:rPr>
          <w:b/>
          <w:sz w:val="20"/>
          <w:szCs w:val="20"/>
        </w:rPr>
        <w:t>Článok VI.</w:t>
      </w:r>
    </w:p>
    <w:p w:rsidR="00EF6DB1" w:rsidRDefault="00EF6DB1">
      <w:pPr>
        <w:jc w:val="center"/>
        <w:rPr>
          <w:b/>
          <w:sz w:val="20"/>
          <w:szCs w:val="20"/>
        </w:rPr>
      </w:pPr>
      <w:r>
        <w:rPr>
          <w:b/>
          <w:sz w:val="20"/>
          <w:szCs w:val="20"/>
        </w:rPr>
        <w:t>Záverečné ustanovenia</w:t>
      </w:r>
    </w:p>
    <w:p w:rsidR="00EF6DB1" w:rsidRDefault="00EF6DB1">
      <w:pPr>
        <w:jc w:val="both"/>
        <w:rPr>
          <w:sz w:val="20"/>
          <w:szCs w:val="20"/>
        </w:rPr>
      </w:pPr>
    </w:p>
    <w:p w:rsidR="00EF6DB1" w:rsidRDefault="00EF6DB1">
      <w:pPr>
        <w:tabs>
          <w:tab w:val="left" w:pos="360"/>
        </w:tabs>
        <w:ind w:left="360" w:hanging="360"/>
        <w:jc w:val="both"/>
        <w:rPr>
          <w:sz w:val="20"/>
          <w:szCs w:val="20"/>
        </w:rPr>
      </w:pPr>
      <w:r>
        <w:rPr>
          <w:sz w:val="20"/>
          <w:szCs w:val="20"/>
        </w:rPr>
        <w:t>1.</w:t>
      </w:r>
      <w:r>
        <w:rPr>
          <w:sz w:val="20"/>
          <w:szCs w:val="20"/>
        </w:rPr>
        <w:tab/>
        <w:t>Zmluva nadobúda platnosť dňom podp</w:t>
      </w:r>
      <w:r w:rsidR="00DC4176">
        <w:rPr>
          <w:sz w:val="20"/>
          <w:szCs w:val="20"/>
        </w:rPr>
        <w:t>ísania</w:t>
      </w:r>
      <w:r>
        <w:rPr>
          <w:sz w:val="20"/>
          <w:szCs w:val="20"/>
        </w:rPr>
        <w:t xml:space="preserve"> zmluvnými stranami</w:t>
      </w:r>
      <w:r w:rsidR="00DC4176">
        <w:rPr>
          <w:sz w:val="20"/>
          <w:szCs w:val="20"/>
        </w:rPr>
        <w:t xml:space="preserve"> a účinnosť dňom nasledujúcim po dni jej zverejnenia na webovom sídle kupujúceho</w:t>
      </w:r>
      <w:r>
        <w:rPr>
          <w:sz w:val="20"/>
          <w:szCs w:val="20"/>
        </w:rPr>
        <w:t>.</w:t>
      </w:r>
    </w:p>
    <w:p w:rsidR="00EF6DB1" w:rsidRDefault="00EF6DB1">
      <w:pPr>
        <w:tabs>
          <w:tab w:val="left" w:pos="360"/>
        </w:tabs>
        <w:spacing w:before="60"/>
        <w:ind w:left="357" w:hanging="357"/>
        <w:jc w:val="both"/>
        <w:rPr>
          <w:sz w:val="20"/>
          <w:szCs w:val="20"/>
        </w:rPr>
      </w:pPr>
      <w:r>
        <w:rPr>
          <w:sz w:val="20"/>
          <w:szCs w:val="20"/>
        </w:rPr>
        <w:t>2.</w:t>
      </w:r>
      <w:r>
        <w:rPr>
          <w:sz w:val="20"/>
          <w:szCs w:val="20"/>
        </w:rPr>
        <w:tab/>
        <w:t xml:space="preserve">Akékoľvek zmeny a doplnenia </w:t>
      </w:r>
      <w:r w:rsidR="00DC4176">
        <w:rPr>
          <w:sz w:val="20"/>
          <w:szCs w:val="20"/>
        </w:rPr>
        <w:t xml:space="preserve">tejto </w:t>
      </w:r>
      <w:r>
        <w:rPr>
          <w:sz w:val="20"/>
          <w:szCs w:val="20"/>
        </w:rPr>
        <w:t>zmluvy</w:t>
      </w:r>
      <w:r w:rsidR="00DC4176">
        <w:rPr>
          <w:sz w:val="20"/>
          <w:szCs w:val="20"/>
        </w:rPr>
        <w:t xml:space="preserve"> je  možné</w:t>
      </w:r>
      <w:r>
        <w:rPr>
          <w:sz w:val="20"/>
          <w:szCs w:val="20"/>
        </w:rPr>
        <w:t xml:space="preserve"> vykona</w:t>
      </w:r>
      <w:r w:rsidR="00DC4176">
        <w:rPr>
          <w:sz w:val="20"/>
          <w:szCs w:val="20"/>
        </w:rPr>
        <w:t xml:space="preserve">ť iba </w:t>
      </w:r>
      <w:r>
        <w:rPr>
          <w:sz w:val="20"/>
          <w:szCs w:val="20"/>
        </w:rPr>
        <w:t xml:space="preserve"> formou očíslovaných písomných dodatkov</w:t>
      </w:r>
      <w:r w:rsidR="00DC4176">
        <w:rPr>
          <w:sz w:val="20"/>
          <w:szCs w:val="20"/>
        </w:rPr>
        <w:t xml:space="preserve"> podpísaných zmluvnými stranami</w:t>
      </w:r>
      <w:r>
        <w:rPr>
          <w:sz w:val="20"/>
          <w:szCs w:val="20"/>
        </w:rPr>
        <w:t>.</w:t>
      </w:r>
    </w:p>
    <w:p w:rsidR="00EF6DB1" w:rsidRDefault="00EF6DB1">
      <w:pPr>
        <w:tabs>
          <w:tab w:val="left" w:pos="360"/>
        </w:tabs>
        <w:spacing w:before="60"/>
        <w:ind w:left="357" w:hanging="357"/>
        <w:jc w:val="both"/>
        <w:rPr>
          <w:sz w:val="20"/>
          <w:szCs w:val="20"/>
        </w:rPr>
      </w:pPr>
      <w:r>
        <w:rPr>
          <w:sz w:val="20"/>
          <w:szCs w:val="20"/>
        </w:rPr>
        <w:t>3.</w:t>
      </w:r>
      <w:r>
        <w:rPr>
          <w:sz w:val="20"/>
          <w:szCs w:val="20"/>
        </w:rPr>
        <w:tab/>
        <w:t>Práv</w:t>
      </w:r>
      <w:r w:rsidR="00DC4176">
        <w:rPr>
          <w:sz w:val="20"/>
          <w:szCs w:val="20"/>
        </w:rPr>
        <w:t>a a povinnosti zmluvných strán</w:t>
      </w:r>
      <w:r>
        <w:rPr>
          <w:sz w:val="20"/>
          <w:szCs w:val="20"/>
        </w:rPr>
        <w:t xml:space="preserve"> touto zmluvou</w:t>
      </w:r>
      <w:r w:rsidR="00DC4176">
        <w:rPr>
          <w:sz w:val="20"/>
          <w:szCs w:val="20"/>
        </w:rPr>
        <w:t xml:space="preserve"> výslovne</w:t>
      </w:r>
      <w:r>
        <w:rPr>
          <w:sz w:val="20"/>
          <w:szCs w:val="20"/>
        </w:rPr>
        <w:t xml:space="preserve"> neupravené sa riadia príslušnými ustanoveniami Obchodného zákonníka.</w:t>
      </w:r>
    </w:p>
    <w:p w:rsidR="00EF6DB1" w:rsidRDefault="00EF6DB1" w:rsidP="00323D63">
      <w:pPr>
        <w:tabs>
          <w:tab w:val="left" w:pos="360"/>
        </w:tabs>
        <w:spacing w:before="60"/>
        <w:ind w:left="357" w:hanging="357"/>
        <w:jc w:val="both"/>
        <w:rPr>
          <w:sz w:val="20"/>
          <w:szCs w:val="20"/>
        </w:rPr>
      </w:pPr>
      <w:r>
        <w:rPr>
          <w:sz w:val="20"/>
          <w:szCs w:val="20"/>
        </w:rPr>
        <w:t xml:space="preserve">4. </w:t>
      </w:r>
      <w:r>
        <w:rPr>
          <w:sz w:val="20"/>
          <w:szCs w:val="20"/>
        </w:rPr>
        <w:tab/>
        <w:t xml:space="preserve">Neoddeliteľnou súčasťou tejto zmluvy je </w:t>
      </w:r>
      <w:r w:rsidR="00D27F17">
        <w:rPr>
          <w:sz w:val="20"/>
          <w:szCs w:val="20"/>
        </w:rPr>
        <w:t>Príloha č. 1 C</w:t>
      </w:r>
      <w:r>
        <w:rPr>
          <w:sz w:val="20"/>
          <w:szCs w:val="20"/>
        </w:rPr>
        <w:t xml:space="preserve">enová ponuka </w:t>
      </w:r>
      <w:r w:rsidR="00D27F17">
        <w:rPr>
          <w:sz w:val="20"/>
          <w:szCs w:val="20"/>
        </w:rPr>
        <w:t>z</w:t>
      </w:r>
      <w:r>
        <w:rPr>
          <w:sz w:val="20"/>
          <w:szCs w:val="20"/>
        </w:rPr>
        <w:t xml:space="preserve">o dňa </w:t>
      </w:r>
      <w:r w:rsidR="00323D63">
        <w:rPr>
          <w:sz w:val="20"/>
          <w:szCs w:val="20"/>
        </w:rPr>
        <w:t>...............................</w:t>
      </w:r>
    </w:p>
    <w:p w:rsidR="00083591" w:rsidRDefault="00EF6DB1" w:rsidP="00083591">
      <w:pPr>
        <w:tabs>
          <w:tab w:val="left" w:pos="360"/>
        </w:tabs>
        <w:spacing w:before="60"/>
        <w:ind w:left="357" w:hanging="357"/>
        <w:jc w:val="both"/>
        <w:rPr>
          <w:sz w:val="20"/>
          <w:szCs w:val="20"/>
        </w:rPr>
      </w:pPr>
      <w:r>
        <w:rPr>
          <w:sz w:val="20"/>
          <w:szCs w:val="20"/>
        </w:rPr>
        <w:t>5.</w:t>
      </w:r>
      <w:r>
        <w:rPr>
          <w:sz w:val="20"/>
          <w:szCs w:val="20"/>
        </w:rPr>
        <w:tab/>
      </w:r>
      <w:r w:rsidR="00DC4176">
        <w:rPr>
          <w:sz w:val="20"/>
          <w:szCs w:val="20"/>
        </w:rPr>
        <w:t>Táto zml</w:t>
      </w:r>
      <w:r>
        <w:rPr>
          <w:sz w:val="20"/>
          <w:szCs w:val="20"/>
        </w:rPr>
        <w:t>uva je vyhotovená v štyroch rovnopisoch, z ktorých každej zo zmluvných strán sú určené</w:t>
      </w:r>
      <w:r w:rsidR="00DC4176">
        <w:rPr>
          <w:sz w:val="20"/>
          <w:szCs w:val="20"/>
        </w:rPr>
        <w:t xml:space="preserve"> </w:t>
      </w:r>
      <w:r>
        <w:rPr>
          <w:sz w:val="20"/>
          <w:szCs w:val="20"/>
        </w:rPr>
        <w:t>dva rovnopisy.</w:t>
      </w:r>
    </w:p>
    <w:p w:rsidR="00083591" w:rsidRDefault="00083591" w:rsidP="00083591">
      <w:pPr>
        <w:tabs>
          <w:tab w:val="left" w:pos="360"/>
        </w:tabs>
        <w:spacing w:before="60"/>
        <w:ind w:left="357" w:hanging="357"/>
        <w:jc w:val="both"/>
        <w:rPr>
          <w:sz w:val="20"/>
          <w:szCs w:val="20"/>
        </w:rPr>
      </w:pPr>
      <w:r>
        <w:rPr>
          <w:sz w:val="20"/>
          <w:szCs w:val="20"/>
        </w:rPr>
        <w:t xml:space="preserve">6.    </w:t>
      </w:r>
      <w:r w:rsidRPr="00402CD1">
        <w:rPr>
          <w:sz w:val="20"/>
          <w:szCs w:val="20"/>
        </w:rPr>
        <w:t>Zmluvné strany sa dohodli, že písomnosti obsahujúce právne významné skutočnosti podľa tejto zmluvy si budú doručovať poštou, formou doporučenej zásielky alebo osobne. Písomnosťou obsahujúcou právne významné skutočnosti sa na účely tejto zmluvy rozumie najmä odstúpenie od zmluvy. Zmluvné strany sa dohodli, že ich vzájomná korešpondencia sa bude zasielať na adresy uvedené v záhlaví tejto zmluvy, pokiaľ zo zmluvy nevyplýva inak. Až do okamihu doručenia písomného oznámenia o zmene kontaktnej adresy sa považuje za adresu určenú na doručovanie adresa uvedená v záhlaví zmluvy.</w:t>
      </w:r>
    </w:p>
    <w:p w:rsidR="002C6241" w:rsidRDefault="002C6241" w:rsidP="00083591">
      <w:pPr>
        <w:tabs>
          <w:tab w:val="left" w:pos="360"/>
        </w:tabs>
        <w:spacing w:before="60"/>
        <w:ind w:left="357" w:hanging="357"/>
        <w:jc w:val="both"/>
        <w:rPr>
          <w:sz w:val="20"/>
          <w:szCs w:val="20"/>
        </w:rPr>
      </w:pPr>
      <w:r>
        <w:lastRenderedPageBreak/>
        <w:t xml:space="preserve">7.   </w:t>
      </w:r>
      <w:r w:rsidRPr="00402CD1">
        <w:rPr>
          <w:sz w:val="20"/>
          <w:szCs w:val="20"/>
        </w:rPr>
        <w:t>Pri doručovaní prostredníctvom pošty sa zásielka považuje za doručenú dňom jej doručenia na adresu podľa predchádzajúceho bodu tohto článku zmluvy. Za deň doručenia zásielky sa považuje aj  deň,  v ktorý zmluvná strana, ktorá je adresátom, odoprie doručovanú zásielku prevziať, alebo deň vrátenia sa nedoručenej zásielky späť odosielateľovi , i keď sa adresát o obsahu zásielky nedozvedel. Listina adresovaná zmluvnej strane, ktorá je doručovaná osobne, sa považuje za doručenú tejto strane okamihom, keď túto prevezme alebo ju odmietne prevziať.</w:t>
      </w:r>
      <w:r w:rsidR="007B68DA">
        <w:rPr>
          <w:sz w:val="20"/>
          <w:szCs w:val="20"/>
        </w:rPr>
        <w:t xml:space="preserve"> </w:t>
      </w:r>
    </w:p>
    <w:p w:rsidR="003C03EE" w:rsidRPr="002C6241" w:rsidRDefault="003C03EE" w:rsidP="00083591">
      <w:pPr>
        <w:tabs>
          <w:tab w:val="left" w:pos="360"/>
        </w:tabs>
        <w:spacing w:before="60"/>
        <w:ind w:left="357" w:hanging="357"/>
        <w:jc w:val="both"/>
        <w:rPr>
          <w:sz w:val="20"/>
          <w:szCs w:val="20"/>
        </w:rPr>
      </w:pPr>
      <w:r>
        <w:t>8.</w:t>
      </w:r>
      <w:r>
        <w:rPr>
          <w:sz w:val="20"/>
          <w:szCs w:val="20"/>
        </w:rPr>
        <w:t xml:space="preserve"> Zmluvné strany sa dohodli, že </w:t>
      </w:r>
      <w:r w:rsidR="000909F6">
        <w:rPr>
          <w:sz w:val="20"/>
          <w:szCs w:val="20"/>
        </w:rPr>
        <w:t>pís</w:t>
      </w:r>
      <w:r>
        <w:rPr>
          <w:sz w:val="20"/>
          <w:szCs w:val="20"/>
        </w:rPr>
        <w:t xml:space="preserve">omné objednávky podľa </w:t>
      </w:r>
      <w:proofErr w:type="spellStart"/>
      <w:r>
        <w:rPr>
          <w:sz w:val="20"/>
          <w:szCs w:val="20"/>
        </w:rPr>
        <w:t>čl.II</w:t>
      </w:r>
      <w:proofErr w:type="spellEnd"/>
      <w:r>
        <w:rPr>
          <w:sz w:val="20"/>
          <w:szCs w:val="20"/>
        </w:rPr>
        <w:t xml:space="preserve">. bod 1 Zmluvy </w:t>
      </w:r>
      <w:r w:rsidR="000909F6">
        <w:rPr>
          <w:sz w:val="20"/>
          <w:szCs w:val="20"/>
        </w:rPr>
        <w:t xml:space="preserve">môže kupujúci </w:t>
      </w:r>
      <w:r>
        <w:rPr>
          <w:sz w:val="20"/>
          <w:szCs w:val="20"/>
        </w:rPr>
        <w:t xml:space="preserve">doručovať </w:t>
      </w:r>
      <w:r w:rsidR="000909F6">
        <w:rPr>
          <w:sz w:val="20"/>
          <w:szCs w:val="20"/>
        </w:rPr>
        <w:t xml:space="preserve">predávajúcemu </w:t>
      </w:r>
      <w:r>
        <w:rPr>
          <w:sz w:val="20"/>
          <w:szCs w:val="20"/>
        </w:rPr>
        <w:t>aj na</w:t>
      </w:r>
      <w:r w:rsidR="000909F6">
        <w:rPr>
          <w:sz w:val="20"/>
          <w:szCs w:val="20"/>
        </w:rPr>
        <w:t xml:space="preserve"> e-mailovú adresu predávajúceho uvedenú v</w:t>
      </w:r>
      <w:r w:rsidR="00D65DBB">
        <w:rPr>
          <w:sz w:val="20"/>
          <w:szCs w:val="20"/>
        </w:rPr>
        <w:t> </w:t>
      </w:r>
      <w:r w:rsidR="000909F6">
        <w:rPr>
          <w:sz w:val="20"/>
          <w:szCs w:val="20"/>
        </w:rPr>
        <w:t>záhlaví</w:t>
      </w:r>
      <w:r w:rsidR="00D65DBB">
        <w:rPr>
          <w:sz w:val="20"/>
          <w:szCs w:val="20"/>
        </w:rPr>
        <w:t xml:space="preserve"> tejto</w:t>
      </w:r>
      <w:r w:rsidR="000909F6">
        <w:rPr>
          <w:sz w:val="20"/>
          <w:szCs w:val="20"/>
        </w:rPr>
        <w:t xml:space="preserve"> zmluvy. </w:t>
      </w:r>
      <w:r w:rsidR="009C13B0">
        <w:rPr>
          <w:sz w:val="20"/>
          <w:szCs w:val="20"/>
        </w:rPr>
        <w:t>Pri doručovaní prostredníctvom e-mailu sa písomná objednávka považuje za doručenú momentom jej odoslania predávajúcemu</w:t>
      </w:r>
      <w:r w:rsidR="00D86633">
        <w:rPr>
          <w:sz w:val="20"/>
          <w:szCs w:val="20"/>
        </w:rPr>
        <w:t xml:space="preserve">, aj keď sa adresát o obsahu </w:t>
      </w:r>
      <w:r w:rsidR="008B7E35">
        <w:rPr>
          <w:sz w:val="20"/>
          <w:szCs w:val="20"/>
        </w:rPr>
        <w:t>zásielky nedozvedel.</w:t>
      </w:r>
    </w:p>
    <w:p w:rsidR="00EF6DB1" w:rsidRDefault="009C13B0">
      <w:pPr>
        <w:tabs>
          <w:tab w:val="left" w:pos="360"/>
        </w:tabs>
        <w:spacing w:before="60"/>
        <w:ind w:left="357" w:hanging="357"/>
        <w:jc w:val="both"/>
        <w:rPr>
          <w:sz w:val="20"/>
          <w:szCs w:val="20"/>
        </w:rPr>
      </w:pPr>
      <w:r>
        <w:rPr>
          <w:sz w:val="20"/>
          <w:szCs w:val="20"/>
        </w:rPr>
        <w:t>9</w:t>
      </w:r>
      <w:r w:rsidR="00EF6DB1">
        <w:rPr>
          <w:sz w:val="20"/>
          <w:szCs w:val="20"/>
        </w:rPr>
        <w:t>.</w:t>
      </w:r>
      <w:r w:rsidR="00EF6DB1">
        <w:rPr>
          <w:sz w:val="20"/>
          <w:szCs w:val="20"/>
        </w:rPr>
        <w:tab/>
        <w:t>Zmluvné strany vyhlasujú a svojimi podpismi potvrdzujú, že táto zmluva nebola uzavretá v tiesni za nápadne nevýhodných podmienok, jej jednotlivým ustanoveniam porozumeli, tieto sú prejavom ich skutočnej, vážnej a slobodnej vôle a zaväzujú sa ich dobrovoľne plniť.</w:t>
      </w:r>
    </w:p>
    <w:p w:rsidR="00C109E8" w:rsidRDefault="00C109E8">
      <w:pPr>
        <w:tabs>
          <w:tab w:val="left" w:pos="360"/>
        </w:tabs>
        <w:spacing w:before="60"/>
        <w:ind w:left="357" w:hanging="357"/>
        <w:jc w:val="both"/>
        <w:rPr>
          <w:sz w:val="20"/>
          <w:szCs w:val="20"/>
        </w:rPr>
      </w:pPr>
    </w:p>
    <w:p w:rsidR="00C109E8" w:rsidRDefault="00C109E8">
      <w:pPr>
        <w:tabs>
          <w:tab w:val="left" w:pos="360"/>
        </w:tabs>
        <w:spacing w:before="60"/>
        <w:ind w:left="357" w:hanging="357"/>
        <w:jc w:val="both"/>
        <w:rPr>
          <w:sz w:val="20"/>
          <w:szCs w:val="20"/>
        </w:rPr>
      </w:pPr>
    </w:p>
    <w:p w:rsidR="00EF6DB1" w:rsidRDefault="00EF6DB1">
      <w:pPr>
        <w:tabs>
          <w:tab w:val="left" w:pos="4500"/>
        </w:tabs>
        <w:spacing w:before="240"/>
        <w:jc w:val="both"/>
        <w:rPr>
          <w:sz w:val="18"/>
          <w:szCs w:val="18"/>
        </w:rPr>
      </w:pPr>
      <w:r>
        <w:rPr>
          <w:sz w:val="20"/>
          <w:szCs w:val="20"/>
        </w:rPr>
        <w:t>Košice, dňa ........................</w:t>
      </w:r>
      <w:r>
        <w:rPr>
          <w:sz w:val="20"/>
          <w:szCs w:val="20"/>
        </w:rPr>
        <w:tab/>
        <w:t>Košice, dňa ........................</w:t>
      </w:r>
    </w:p>
    <w:p w:rsidR="00EF6DB1" w:rsidRDefault="00EF6DB1">
      <w:pPr>
        <w:tabs>
          <w:tab w:val="left" w:pos="4500"/>
        </w:tabs>
        <w:spacing w:before="240"/>
        <w:jc w:val="both"/>
        <w:rPr>
          <w:sz w:val="20"/>
          <w:szCs w:val="20"/>
        </w:rPr>
      </w:pPr>
      <w:r>
        <w:rPr>
          <w:sz w:val="20"/>
          <w:szCs w:val="20"/>
        </w:rPr>
        <w:t xml:space="preserve">Predávajúci: </w:t>
      </w:r>
      <w:r>
        <w:rPr>
          <w:sz w:val="20"/>
          <w:szCs w:val="20"/>
        </w:rPr>
        <w:tab/>
        <w:t>Kupujúci:</w:t>
      </w:r>
    </w:p>
    <w:p w:rsidR="00EF6DB1" w:rsidRDefault="00EF6DB1">
      <w:pPr>
        <w:jc w:val="both"/>
        <w:rPr>
          <w:sz w:val="20"/>
          <w:szCs w:val="20"/>
        </w:rPr>
      </w:pPr>
    </w:p>
    <w:p w:rsidR="00EF6DB1" w:rsidRDefault="00EF6DB1">
      <w:pPr>
        <w:jc w:val="both"/>
        <w:rPr>
          <w:sz w:val="20"/>
          <w:szCs w:val="20"/>
        </w:rPr>
      </w:pPr>
    </w:p>
    <w:p w:rsidR="00EF6DB1" w:rsidRDefault="00EF6DB1">
      <w:pPr>
        <w:jc w:val="both"/>
        <w:rPr>
          <w:sz w:val="20"/>
          <w:szCs w:val="20"/>
        </w:rPr>
      </w:pPr>
    </w:p>
    <w:p w:rsidR="00EF6DB1" w:rsidRDefault="00EF6DB1">
      <w:pPr>
        <w:jc w:val="both"/>
        <w:rPr>
          <w:sz w:val="20"/>
          <w:szCs w:val="20"/>
        </w:rPr>
      </w:pPr>
    </w:p>
    <w:p w:rsidR="00EF6DB1" w:rsidRDefault="00EF6DB1">
      <w:pPr>
        <w:jc w:val="both"/>
        <w:rPr>
          <w:sz w:val="20"/>
          <w:szCs w:val="20"/>
        </w:rPr>
      </w:pPr>
    </w:p>
    <w:p w:rsidR="00EF6DB1" w:rsidRDefault="00EF6DB1">
      <w:pPr>
        <w:jc w:val="both"/>
        <w:rPr>
          <w:sz w:val="20"/>
          <w:szCs w:val="20"/>
        </w:rPr>
      </w:pPr>
    </w:p>
    <w:p w:rsidR="00EF6DB1" w:rsidRDefault="00EF6DB1">
      <w:pPr>
        <w:tabs>
          <w:tab w:val="left" w:pos="4500"/>
        </w:tabs>
        <w:jc w:val="both"/>
        <w:rPr>
          <w:sz w:val="20"/>
          <w:szCs w:val="20"/>
        </w:rPr>
      </w:pPr>
      <w:r>
        <w:rPr>
          <w:sz w:val="20"/>
          <w:szCs w:val="20"/>
        </w:rPr>
        <w:t xml:space="preserve">      ......................................................</w:t>
      </w:r>
      <w:r>
        <w:rPr>
          <w:sz w:val="20"/>
          <w:szCs w:val="20"/>
        </w:rPr>
        <w:tab/>
        <w:t xml:space="preserve">     ......................................................</w:t>
      </w:r>
    </w:p>
    <w:p w:rsidR="00EF6DB1" w:rsidRDefault="00EF6DB1">
      <w:pPr>
        <w:jc w:val="both"/>
        <w:rPr>
          <w:sz w:val="20"/>
          <w:szCs w:val="20"/>
        </w:rPr>
      </w:pPr>
      <w:r>
        <w:rPr>
          <w:sz w:val="20"/>
          <w:szCs w:val="20"/>
        </w:rPr>
        <w:t xml:space="preserve">                </w:t>
      </w:r>
      <w:r w:rsidR="009C7CEC">
        <w:rPr>
          <w:sz w:val="20"/>
          <w:szCs w:val="20"/>
        </w:rPr>
        <w:tab/>
      </w:r>
      <w:r w:rsidR="009C7CEC">
        <w:rPr>
          <w:sz w:val="20"/>
          <w:szCs w:val="20"/>
        </w:rPr>
        <w:tab/>
      </w:r>
      <w:r>
        <w:rPr>
          <w:sz w:val="20"/>
          <w:szCs w:val="20"/>
        </w:rPr>
        <w:tab/>
      </w:r>
      <w:r>
        <w:rPr>
          <w:sz w:val="20"/>
          <w:szCs w:val="20"/>
        </w:rPr>
        <w:tab/>
        <w:t xml:space="preserve">                             </w:t>
      </w:r>
      <w:r w:rsidR="007E4D0B">
        <w:rPr>
          <w:sz w:val="20"/>
          <w:szCs w:val="20"/>
        </w:rPr>
        <w:t xml:space="preserve">Ing. Rastislav Trnka </w:t>
      </w:r>
      <w:r>
        <w:rPr>
          <w:sz w:val="20"/>
          <w:szCs w:val="20"/>
        </w:rPr>
        <w:tab/>
      </w:r>
    </w:p>
    <w:p w:rsidR="00EF6DB1" w:rsidRDefault="00EF6DB1">
      <w:pPr>
        <w:tabs>
          <w:tab w:val="left" w:pos="4500"/>
        </w:tabs>
        <w:jc w:val="both"/>
        <w:rPr>
          <w:sz w:val="20"/>
          <w:szCs w:val="20"/>
        </w:rPr>
      </w:pPr>
      <w:r>
        <w:rPr>
          <w:sz w:val="20"/>
          <w:szCs w:val="20"/>
        </w:rPr>
        <w:tab/>
        <w:t xml:space="preserve">                      predseda</w:t>
      </w:r>
      <w:r>
        <w:rPr>
          <w:sz w:val="20"/>
          <w:szCs w:val="20"/>
        </w:rPr>
        <w:tab/>
      </w:r>
      <w:r>
        <w:rPr>
          <w:sz w:val="20"/>
          <w:szCs w:val="20"/>
        </w:rPr>
        <w:tab/>
      </w:r>
      <w:r>
        <w:rPr>
          <w:sz w:val="20"/>
          <w:szCs w:val="20"/>
        </w:rPr>
        <w:tab/>
      </w:r>
    </w:p>
    <w:p w:rsidR="00EF6DB1" w:rsidRDefault="00EF6DB1">
      <w:pPr>
        <w:rPr>
          <w:sz w:val="20"/>
          <w:szCs w:val="20"/>
        </w:rPr>
      </w:pPr>
    </w:p>
    <w:p w:rsidR="00EF6DB1" w:rsidRDefault="00EF6DB1">
      <w:pPr>
        <w:rPr>
          <w:sz w:val="20"/>
          <w:szCs w:val="20"/>
        </w:rPr>
      </w:pPr>
    </w:p>
    <w:p w:rsidR="00EF6DB1" w:rsidRDefault="00EF6DB1">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D664C5" w:rsidRDefault="00D664C5">
      <w:pPr>
        <w:rPr>
          <w:sz w:val="20"/>
          <w:szCs w:val="20"/>
        </w:rPr>
      </w:pPr>
    </w:p>
    <w:p w:rsidR="002E1C7C" w:rsidRDefault="002E1C7C">
      <w:pPr>
        <w:rPr>
          <w:sz w:val="20"/>
          <w:szCs w:val="20"/>
        </w:rPr>
      </w:pPr>
    </w:p>
    <w:p w:rsidR="004872C6" w:rsidRDefault="004872C6" w:rsidP="00257F25">
      <w:pPr>
        <w:jc w:val="right"/>
        <w:rPr>
          <w:rFonts w:ascii="Arial Black" w:hAnsi="Arial Black"/>
          <w:sz w:val="20"/>
        </w:rPr>
      </w:pPr>
    </w:p>
    <w:p w:rsidR="004872C6" w:rsidRDefault="004872C6" w:rsidP="00257F25">
      <w:pPr>
        <w:jc w:val="right"/>
        <w:rPr>
          <w:rFonts w:ascii="Arial Black" w:hAnsi="Arial Black"/>
          <w:sz w:val="20"/>
        </w:rPr>
      </w:pPr>
    </w:p>
    <w:p w:rsidR="004872C6" w:rsidRDefault="004872C6" w:rsidP="00257F25">
      <w:pPr>
        <w:jc w:val="right"/>
        <w:rPr>
          <w:rFonts w:ascii="Arial Black" w:hAnsi="Arial Black"/>
          <w:sz w:val="20"/>
        </w:rPr>
      </w:pPr>
    </w:p>
    <w:p w:rsidR="00257F25" w:rsidRDefault="00257F25" w:rsidP="00257F25">
      <w:pPr>
        <w:jc w:val="right"/>
        <w:rPr>
          <w:rFonts w:ascii="Arial Black" w:hAnsi="Arial Black"/>
          <w:sz w:val="20"/>
        </w:rPr>
      </w:pPr>
      <w:r>
        <w:rPr>
          <w:rFonts w:ascii="Arial Black" w:hAnsi="Arial Black"/>
          <w:sz w:val="20"/>
        </w:rPr>
        <w:t>Príloha č. 1</w:t>
      </w:r>
    </w:p>
    <w:p w:rsidR="00257F25" w:rsidRDefault="00257F25" w:rsidP="00257F25">
      <w:pPr>
        <w:jc w:val="right"/>
        <w:rPr>
          <w:rFonts w:ascii="Arial Black" w:hAnsi="Arial Black"/>
          <w:sz w:val="20"/>
        </w:rPr>
      </w:pPr>
      <w:r>
        <w:rPr>
          <w:rFonts w:ascii="Arial Black" w:hAnsi="Arial Black"/>
          <w:sz w:val="20"/>
        </w:rPr>
        <w:t>Ku KÚPNEJ ZMLUVE</w:t>
      </w:r>
    </w:p>
    <w:p w:rsidR="00EF6DB1" w:rsidRDefault="00EF6DB1">
      <w:pPr>
        <w:rPr>
          <w:sz w:val="20"/>
          <w:szCs w:val="20"/>
        </w:rPr>
      </w:pPr>
    </w:p>
    <w:p w:rsidR="00EF6DB1" w:rsidRDefault="00EF6DB1">
      <w:pPr>
        <w:rPr>
          <w:sz w:val="20"/>
          <w:szCs w:val="20"/>
        </w:rPr>
      </w:pPr>
    </w:p>
    <w:p w:rsidR="00EF6DB1" w:rsidRDefault="00EF6DB1">
      <w:pPr>
        <w:pStyle w:val="Nadpis1"/>
      </w:pPr>
      <w:r>
        <w:t>CENOVÁ PONUKA</w:t>
      </w:r>
    </w:p>
    <w:p w:rsidR="00EF6DB1" w:rsidRDefault="00EF6DB1">
      <w:pPr>
        <w:rPr>
          <w:rFonts w:ascii="Arial Black" w:hAnsi="Arial Black"/>
          <w:sz w:val="20"/>
        </w:rPr>
      </w:pPr>
    </w:p>
    <w:p w:rsidR="002E1C7C" w:rsidRDefault="002E1C7C" w:rsidP="002E1C7C">
      <w:pPr>
        <w:rPr>
          <w:rFonts w:asciiTheme="minorBidi" w:hAnsiTheme="minorBidi"/>
          <w:color w:val="000000"/>
          <w:sz w:val="20"/>
          <w:szCs w:val="20"/>
        </w:rPr>
      </w:pPr>
    </w:p>
    <w:p w:rsidR="002E1C7C" w:rsidRPr="002E1C7C" w:rsidRDefault="002E1C7C" w:rsidP="002E1C7C">
      <w:pPr>
        <w:rPr>
          <w:rFonts w:asciiTheme="minorBidi" w:hAnsiTheme="minorBidi"/>
          <w:color w:val="000000"/>
          <w:sz w:val="20"/>
          <w:szCs w:val="20"/>
        </w:rPr>
      </w:pPr>
      <w:r w:rsidRPr="002E1C7C">
        <w:rPr>
          <w:rFonts w:asciiTheme="minorBidi" w:hAnsiTheme="minorBidi"/>
          <w:color w:val="000000"/>
          <w:sz w:val="20"/>
          <w:szCs w:val="20"/>
        </w:rPr>
        <w:t>Ceny sú uvedené v EUR s DPH.</w:t>
      </w:r>
    </w:p>
    <w:p w:rsidR="002E1C7C" w:rsidRDefault="002E1C7C" w:rsidP="002E1C7C">
      <w:pPr>
        <w:rPr>
          <w:rFonts w:asciiTheme="minorBidi" w:hAnsiTheme="minorBidi"/>
          <w:color w:val="000000"/>
          <w:sz w:val="20"/>
          <w:szCs w:val="20"/>
        </w:rPr>
      </w:pPr>
    </w:p>
    <w:p w:rsidR="007F315E" w:rsidRPr="002E1C7C" w:rsidRDefault="007F315E" w:rsidP="002E1C7C">
      <w:pPr>
        <w:rPr>
          <w:rFonts w:asciiTheme="minorBidi" w:hAnsiTheme="minorBidi"/>
          <w:color w:val="000000"/>
          <w:sz w:val="20"/>
          <w:szCs w:val="20"/>
        </w:rPr>
      </w:pPr>
    </w:p>
    <w:p w:rsidR="002E1C7C" w:rsidRPr="002E1C7C" w:rsidRDefault="002E1C7C" w:rsidP="002E1C7C">
      <w:pPr>
        <w:spacing w:line="360" w:lineRule="auto"/>
        <w:rPr>
          <w:rFonts w:asciiTheme="minorBidi" w:hAnsiTheme="minorBidi"/>
          <w:color w:val="000000"/>
          <w:sz w:val="20"/>
          <w:szCs w:val="20"/>
        </w:rPr>
      </w:pPr>
      <w:r w:rsidRPr="002E1C7C">
        <w:rPr>
          <w:rFonts w:asciiTheme="minorBidi" w:hAnsiTheme="minorBidi"/>
          <w:color w:val="000000"/>
          <w:sz w:val="20"/>
          <w:szCs w:val="20"/>
        </w:rPr>
        <w:t xml:space="preserve">Košice, dňa </w:t>
      </w:r>
      <w:r w:rsidRPr="002E1C7C">
        <w:rPr>
          <w:rFonts w:asciiTheme="minorBidi" w:hAnsiTheme="minorBidi"/>
          <w:b/>
          <w:bCs/>
          <w:color w:val="000000"/>
          <w:sz w:val="20"/>
          <w:szCs w:val="20"/>
        </w:rPr>
        <w:tab/>
      </w:r>
      <w:r w:rsidRPr="002E1C7C">
        <w:rPr>
          <w:rFonts w:asciiTheme="minorBidi" w:hAnsiTheme="minorBidi"/>
          <w:b/>
          <w:bCs/>
          <w:color w:val="000000"/>
          <w:sz w:val="20"/>
          <w:szCs w:val="20"/>
        </w:rPr>
        <w:tab/>
      </w:r>
      <w:r w:rsidRPr="002E1C7C">
        <w:rPr>
          <w:rFonts w:asciiTheme="minorBidi" w:hAnsiTheme="minorBidi"/>
          <w:b/>
          <w:bCs/>
          <w:color w:val="000000"/>
          <w:sz w:val="20"/>
          <w:szCs w:val="20"/>
        </w:rPr>
        <w:tab/>
      </w:r>
      <w:r w:rsidRPr="002E1C7C">
        <w:rPr>
          <w:rFonts w:asciiTheme="minorBidi" w:hAnsiTheme="minorBidi"/>
          <w:color w:val="000000"/>
          <w:sz w:val="20"/>
          <w:szCs w:val="20"/>
        </w:rPr>
        <w:tab/>
      </w:r>
      <w:r w:rsidRPr="002E1C7C">
        <w:rPr>
          <w:rFonts w:asciiTheme="minorBidi" w:hAnsiTheme="minorBidi"/>
          <w:color w:val="000000"/>
          <w:sz w:val="20"/>
          <w:szCs w:val="20"/>
        </w:rPr>
        <w:tab/>
      </w:r>
      <w:r w:rsidRPr="002E1C7C">
        <w:rPr>
          <w:rFonts w:asciiTheme="minorBidi" w:hAnsiTheme="minorBidi"/>
          <w:color w:val="000000"/>
          <w:sz w:val="20"/>
          <w:szCs w:val="20"/>
        </w:rPr>
        <w:tab/>
      </w:r>
      <w:r w:rsidRPr="002E1C7C">
        <w:rPr>
          <w:rFonts w:asciiTheme="minorBidi" w:hAnsiTheme="minorBidi"/>
          <w:color w:val="000000"/>
          <w:sz w:val="20"/>
          <w:szCs w:val="20"/>
        </w:rPr>
        <w:tab/>
      </w:r>
      <w:r w:rsidRPr="002E1C7C">
        <w:rPr>
          <w:rFonts w:asciiTheme="minorBidi" w:hAnsiTheme="minorBidi"/>
          <w:color w:val="000000"/>
          <w:sz w:val="20"/>
          <w:szCs w:val="20"/>
        </w:rPr>
        <w:tab/>
      </w:r>
    </w:p>
    <w:p w:rsidR="002E1C7C" w:rsidRPr="002E1C7C" w:rsidRDefault="002E1C7C" w:rsidP="002E1C7C">
      <w:pPr>
        <w:spacing w:line="360" w:lineRule="auto"/>
        <w:ind w:left="4961" w:firstLine="709"/>
        <w:jc w:val="center"/>
        <w:rPr>
          <w:rFonts w:asciiTheme="minorBidi" w:hAnsiTheme="minorBidi"/>
          <w:color w:val="000000"/>
          <w:sz w:val="20"/>
          <w:szCs w:val="20"/>
        </w:rPr>
      </w:pPr>
      <w:r w:rsidRPr="002E1C7C">
        <w:rPr>
          <w:rFonts w:asciiTheme="minorBidi" w:hAnsiTheme="minorBidi"/>
          <w:color w:val="000000"/>
          <w:sz w:val="20"/>
          <w:szCs w:val="20"/>
        </w:rPr>
        <w:t>...........................................</w:t>
      </w:r>
    </w:p>
    <w:p w:rsidR="00EF6DB1" w:rsidRPr="002E1C7C" w:rsidRDefault="002E1C7C" w:rsidP="002E1C7C">
      <w:pPr>
        <w:pStyle w:val="Hlavika"/>
        <w:tabs>
          <w:tab w:val="clear" w:pos="4536"/>
          <w:tab w:val="clear" w:pos="9072"/>
        </w:tabs>
        <w:ind w:left="6379"/>
        <w:rPr>
          <w:rFonts w:asciiTheme="minorBidi" w:hAnsiTheme="minorBidi"/>
        </w:rPr>
      </w:pPr>
      <w:r>
        <w:rPr>
          <w:rFonts w:asciiTheme="minorBidi" w:hAnsiTheme="minorBidi"/>
        </w:rPr>
        <w:t xml:space="preserve">   </w:t>
      </w:r>
      <w:r w:rsidRPr="002E1C7C">
        <w:rPr>
          <w:rFonts w:asciiTheme="minorBidi" w:hAnsiTheme="minorBidi"/>
        </w:rPr>
        <w:t>konateľ spoločnosti</w:t>
      </w:r>
    </w:p>
    <w:sectPr w:rsidR="00EF6DB1" w:rsidRPr="002E1C7C" w:rsidSect="0078577F">
      <w:pgSz w:w="11906" w:h="16838" w:code="9"/>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Letter Gothic (WE)">
    <w:panose1 w:val="00000000000000000000"/>
    <w:charset w:val="EE"/>
    <w:family w:val="modern"/>
    <w:notTrueType/>
    <w:pitch w:val="fixed"/>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337F"/>
    <w:multiLevelType w:val="hybridMultilevel"/>
    <w:tmpl w:val="60DA0D0E"/>
    <w:lvl w:ilvl="0" w:tplc="8E12EBE8">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51DE0C7C">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26792305"/>
    <w:multiLevelType w:val="hybridMultilevel"/>
    <w:tmpl w:val="9D0C7E8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EE3716C"/>
    <w:multiLevelType w:val="hybridMultilevel"/>
    <w:tmpl w:val="2CAE6C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85B6A66"/>
    <w:multiLevelType w:val="multilevel"/>
    <w:tmpl w:val="0F5A551C"/>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860"/>
        </w:tabs>
        <w:ind w:left="860" w:hanging="360"/>
      </w:pPr>
      <w:rPr>
        <w:rFonts w:ascii="Times New Roman" w:eastAsia="Times New Roman" w:hAnsi="Times New Roman" w:cs="Times New Roman"/>
      </w:rPr>
    </w:lvl>
    <w:lvl w:ilvl="2">
      <w:start w:val="1"/>
      <w:numFmt w:val="decimal"/>
      <w:lvlText w:val="%1.%2.%3"/>
      <w:lvlJc w:val="left"/>
      <w:pPr>
        <w:tabs>
          <w:tab w:val="num" w:pos="1720"/>
        </w:tabs>
        <w:ind w:left="1720" w:hanging="720"/>
      </w:pPr>
      <w:rPr>
        <w:rFonts w:cs="Times New Roman" w:hint="default"/>
      </w:rPr>
    </w:lvl>
    <w:lvl w:ilvl="3">
      <w:start w:val="1"/>
      <w:numFmt w:val="decimal"/>
      <w:lvlText w:val="%1.%2.%3.%4"/>
      <w:lvlJc w:val="left"/>
      <w:pPr>
        <w:tabs>
          <w:tab w:val="num" w:pos="2220"/>
        </w:tabs>
        <w:ind w:left="2220" w:hanging="720"/>
      </w:pPr>
      <w:rPr>
        <w:rFonts w:cs="Times New Roman" w:hint="default"/>
      </w:rPr>
    </w:lvl>
    <w:lvl w:ilvl="4">
      <w:start w:val="1"/>
      <w:numFmt w:val="decimal"/>
      <w:lvlText w:val="%1.%2.%3.%4.%5"/>
      <w:lvlJc w:val="left"/>
      <w:pPr>
        <w:tabs>
          <w:tab w:val="num" w:pos="2720"/>
        </w:tabs>
        <w:ind w:left="2720" w:hanging="720"/>
      </w:pPr>
      <w:rPr>
        <w:rFonts w:cs="Times New Roman" w:hint="default"/>
      </w:rPr>
    </w:lvl>
    <w:lvl w:ilvl="5">
      <w:start w:val="1"/>
      <w:numFmt w:val="decimal"/>
      <w:lvlText w:val="%1.%2.%3.%4.%5.%6"/>
      <w:lvlJc w:val="left"/>
      <w:pPr>
        <w:tabs>
          <w:tab w:val="num" w:pos="3580"/>
        </w:tabs>
        <w:ind w:left="3580" w:hanging="1080"/>
      </w:pPr>
      <w:rPr>
        <w:rFonts w:cs="Times New Roman" w:hint="default"/>
      </w:rPr>
    </w:lvl>
    <w:lvl w:ilvl="6">
      <w:start w:val="1"/>
      <w:numFmt w:val="decimal"/>
      <w:lvlText w:val="%1.%2.%3.%4.%5.%6.%7"/>
      <w:lvlJc w:val="left"/>
      <w:pPr>
        <w:tabs>
          <w:tab w:val="num" w:pos="4080"/>
        </w:tabs>
        <w:ind w:left="4080" w:hanging="1080"/>
      </w:pPr>
      <w:rPr>
        <w:rFonts w:cs="Times New Roman" w:hint="default"/>
      </w:rPr>
    </w:lvl>
    <w:lvl w:ilvl="7">
      <w:start w:val="1"/>
      <w:numFmt w:val="decimal"/>
      <w:lvlText w:val="%1.%2.%3.%4.%5.%6.%7.%8"/>
      <w:lvlJc w:val="left"/>
      <w:pPr>
        <w:tabs>
          <w:tab w:val="num" w:pos="4940"/>
        </w:tabs>
        <w:ind w:left="4940" w:hanging="1440"/>
      </w:pPr>
      <w:rPr>
        <w:rFonts w:cs="Times New Roman" w:hint="default"/>
      </w:rPr>
    </w:lvl>
    <w:lvl w:ilvl="8">
      <w:start w:val="1"/>
      <w:numFmt w:val="decimal"/>
      <w:lvlText w:val="%1.%2.%3.%4.%5.%6.%7.%8.%9"/>
      <w:lvlJc w:val="left"/>
      <w:pPr>
        <w:tabs>
          <w:tab w:val="num" w:pos="5440"/>
        </w:tabs>
        <w:ind w:left="5440" w:hanging="1440"/>
      </w:pPr>
      <w:rPr>
        <w:rFonts w:cs="Times New Roman" w:hint="default"/>
      </w:rPr>
    </w:lvl>
  </w:abstractNum>
  <w:abstractNum w:abstractNumId="4">
    <w:nsid w:val="7232493F"/>
    <w:multiLevelType w:val="hybridMultilevel"/>
    <w:tmpl w:val="956CE240"/>
    <w:lvl w:ilvl="0" w:tplc="621C337A">
      <w:start w:val="1"/>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compat/>
  <w:rsids>
    <w:rsidRoot w:val="00DC4176"/>
    <w:rsid w:val="00055BC6"/>
    <w:rsid w:val="00083591"/>
    <w:rsid w:val="000909F6"/>
    <w:rsid w:val="000A6FE1"/>
    <w:rsid w:val="001D4247"/>
    <w:rsid w:val="001F1A10"/>
    <w:rsid w:val="002362EE"/>
    <w:rsid w:val="002401F6"/>
    <w:rsid w:val="00257F25"/>
    <w:rsid w:val="002C6241"/>
    <w:rsid w:val="002E1C7C"/>
    <w:rsid w:val="00323D63"/>
    <w:rsid w:val="003304E6"/>
    <w:rsid w:val="003900D2"/>
    <w:rsid w:val="003A2176"/>
    <w:rsid w:val="003C03EE"/>
    <w:rsid w:val="00402CD1"/>
    <w:rsid w:val="00482414"/>
    <w:rsid w:val="004872C6"/>
    <w:rsid w:val="00500F76"/>
    <w:rsid w:val="00511583"/>
    <w:rsid w:val="00612307"/>
    <w:rsid w:val="00681BE7"/>
    <w:rsid w:val="00682FC8"/>
    <w:rsid w:val="006B7463"/>
    <w:rsid w:val="007715F6"/>
    <w:rsid w:val="0078577F"/>
    <w:rsid w:val="00792EEE"/>
    <w:rsid w:val="00796FDB"/>
    <w:rsid w:val="007B68DA"/>
    <w:rsid w:val="007E4D0B"/>
    <w:rsid w:val="007F315E"/>
    <w:rsid w:val="007F58A4"/>
    <w:rsid w:val="00836504"/>
    <w:rsid w:val="008471BE"/>
    <w:rsid w:val="008B7E35"/>
    <w:rsid w:val="00915858"/>
    <w:rsid w:val="009553C0"/>
    <w:rsid w:val="00974D3D"/>
    <w:rsid w:val="009C13B0"/>
    <w:rsid w:val="009C7CEC"/>
    <w:rsid w:val="00AA0469"/>
    <w:rsid w:val="00AD2CD0"/>
    <w:rsid w:val="00B743BC"/>
    <w:rsid w:val="00BB0D9C"/>
    <w:rsid w:val="00BC3A8C"/>
    <w:rsid w:val="00BC45B9"/>
    <w:rsid w:val="00C109E8"/>
    <w:rsid w:val="00C97501"/>
    <w:rsid w:val="00D27F17"/>
    <w:rsid w:val="00D65DBB"/>
    <w:rsid w:val="00D664C5"/>
    <w:rsid w:val="00D86633"/>
    <w:rsid w:val="00DB0B42"/>
    <w:rsid w:val="00DC4176"/>
    <w:rsid w:val="00E86455"/>
    <w:rsid w:val="00EB115F"/>
    <w:rsid w:val="00EC7C48"/>
    <w:rsid w:val="00ED1957"/>
    <w:rsid w:val="00EF6DB1"/>
    <w:rsid w:val="00F84184"/>
    <w:rsid w:val="00F8589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8577F"/>
    <w:rPr>
      <w:sz w:val="24"/>
      <w:szCs w:val="24"/>
    </w:rPr>
  </w:style>
  <w:style w:type="paragraph" w:styleId="Nadpis1">
    <w:name w:val="heading 1"/>
    <w:basedOn w:val="Normlny"/>
    <w:next w:val="Normlny"/>
    <w:link w:val="Nadpis1Char"/>
    <w:uiPriority w:val="9"/>
    <w:qFormat/>
    <w:rsid w:val="0078577F"/>
    <w:pPr>
      <w:keepNext/>
      <w:jc w:val="center"/>
      <w:outlineLvl w:val="0"/>
    </w:pPr>
    <w:rPr>
      <w:rFonts w:ascii="Arial Black" w:hAnsi="Arial Black"/>
      <w:sz w:val="28"/>
    </w:rPr>
  </w:style>
  <w:style w:type="paragraph" w:styleId="Nadpis5">
    <w:name w:val="heading 5"/>
    <w:basedOn w:val="Normlny"/>
    <w:next w:val="Normlny"/>
    <w:link w:val="Nadpis5Char"/>
    <w:uiPriority w:val="9"/>
    <w:qFormat/>
    <w:rsid w:val="0078577F"/>
    <w:pPr>
      <w:keepNext/>
      <w:outlineLvl w:val="4"/>
    </w:pPr>
    <w:rPr>
      <w:rFonts w:ascii="Letter Gothic (WE)" w:hAnsi="Letter Gothic (WE)"/>
      <w:b/>
      <w:sz w:val="32"/>
      <w:szCs w:val="20"/>
      <w:lang w:eastAsia="cs-CZ"/>
    </w:rPr>
  </w:style>
  <w:style w:type="paragraph" w:styleId="Nadpis7">
    <w:name w:val="heading 7"/>
    <w:basedOn w:val="Normlny"/>
    <w:next w:val="Normlny"/>
    <w:link w:val="Nadpis7Char"/>
    <w:uiPriority w:val="9"/>
    <w:qFormat/>
    <w:rsid w:val="0078577F"/>
    <w:pPr>
      <w:keepNext/>
      <w:jc w:val="center"/>
      <w:outlineLvl w:val="6"/>
    </w:pPr>
    <w:rPr>
      <w:b/>
      <w:bCs/>
      <w:sz w:val="4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8577F"/>
    <w:rPr>
      <w:rFonts w:asciiTheme="majorHAnsi" w:eastAsiaTheme="majorEastAsia" w:hAnsiTheme="majorHAnsi" w:cs="Times New Roman"/>
      <w:b/>
      <w:bCs/>
      <w:kern w:val="32"/>
      <w:sz w:val="32"/>
      <w:szCs w:val="32"/>
    </w:rPr>
  </w:style>
  <w:style w:type="character" w:customStyle="1" w:styleId="Nadpis5Char">
    <w:name w:val="Nadpis 5 Char"/>
    <w:basedOn w:val="Predvolenpsmoodseku"/>
    <w:link w:val="Nadpis5"/>
    <w:uiPriority w:val="9"/>
    <w:semiHidden/>
    <w:locked/>
    <w:rsid w:val="0078577F"/>
    <w:rPr>
      <w:rFonts w:asciiTheme="minorHAnsi" w:eastAsiaTheme="minorEastAsia" w:hAnsiTheme="minorHAnsi" w:cs="Times New Roman"/>
      <w:b/>
      <w:bCs/>
      <w:i/>
      <w:iCs/>
      <w:sz w:val="26"/>
      <w:szCs w:val="26"/>
    </w:rPr>
  </w:style>
  <w:style w:type="character" w:customStyle="1" w:styleId="Nadpis7Char">
    <w:name w:val="Nadpis 7 Char"/>
    <w:basedOn w:val="Predvolenpsmoodseku"/>
    <w:link w:val="Nadpis7"/>
    <w:uiPriority w:val="9"/>
    <w:semiHidden/>
    <w:locked/>
    <w:rsid w:val="0078577F"/>
    <w:rPr>
      <w:rFonts w:asciiTheme="minorHAnsi" w:eastAsiaTheme="minorEastAsia" w:hAnsiTheme="minorHAnsi" w:cs="Times New Roman"/>
      <w:sz w:val="24"/>
      <w:szCs w:val="24"/>
    </w:rPr>
  </w:style>
  <w:style w:type="paragraph" w:styleId="Textbubliny">
    <w:name w:val="Balloon Text"/>
    <w:basedOn w:val="Normlny"/>
    <w:link w:val="TextbublinyChar"/>
    <w:uiPriority w:val="99"/>
    <w:semiHidden/>
    <w:rsid w:val="0078577F"/>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8577F"/>
    <w:rPr>
      <w:rFonts w:ascii="Tahoma" w:hAnsi="Tahoma" w:cs="Tahoma"/>
      <w:sz w:val="16"/>
      <w:szCs w:val="16"/>
    </w:rPr>
  </w:style>
  <w:style w:type="paragraph" w:styleId="Pta">
    <w:name w:val="footer"/>
    <w:basedOn w:val="Normlny"/>
    <w:link w:val="PtaChar"/>
    <w:uiPriority w:val="99"/>
    <w:rsid w:val="0078577F"/>
    <w:pPr>
      <w:tabs>
        <w:tab w:val="center" w:pos="4536"/>
        <w:tab w:val="right" w:pos="9072"/>
      </w:tabs>
    </w:pPr>
    <w:rPr>
      <w:rFonts w:ascii="Letter Gothic (WE)" w:hAnsi="Letter Gothic (WE)"/>
      <w:szCs w:val="20"/>
      <w:lang w:eastAsia="cs-CZ"/>
    </w:rPr>
  </w:style>
  <w:style w:type="character" w:customStyle="1" w:styleId="PtaChar">
    <w:name w:val="Päta Char"/>
    <w:basedOn w:val="Predvolenpsmoodseku"/>
    <w:link w:val="Pta"/>
    <w:uiPriority w:val="99"/>
    <w:semiHidden/>
    <w:locked/>
    <w:rsid w:val="0078577F"/>
    <w:rPr>
      <w:rFonts w:cs="Times New Roman"/>
      <w:sz w:val="24"/>
      <w:szCs w:val="24"/>
    </w:rPr>
  </w:style>
  <w:style w:type="paragraph" w:styleId="Hlavika">
    <w:name w:val="header"/>
    <w:basedOn w:val="Normlny"/>
    <w:link w:val="HlavikaChar"/>
    <w:uiPriority w:val="99"/>
    <w:rsid w:val="002E1C7C"/>
    <w:pPr>
      <w:tabs>
        <w:tab w:val="center" w:pos="4536"/>
        <w:tab w:val="right" w:pos="9072"/>
      </w:tabs>
    </w:pPr>
    <w:rPr>
      <w:sz w:val="20"/>
      <w:szCs w:val="20"/>
    </w:rPr>
  </w:style>
  <w:style w:type="character" w:customStyle="1" w:styleId="HlavikaChar">
    <w:name w:val="Hlavička Char"/>
    <w:basedOn w:val="Predvolenpsmoodseku"/>
    <w:link w:val="Hlavika"/>
    <w:uiPriority w:val="99"/>
    <w:locked/>
    <w:rsid w:val="002E1C7C"/>
    <w:rPr>
      <w:rFonts w:cs="Times New Roman"/>
    </w:rPr>
  </w:style>
  <w:style w:type="character" w:styleId="Odkaznakomentr">
    <w:name w:val="annotation reference"/>
    <w:basedOn w:val="Predvolenpsmoodseku"/>
    <w:uiPriority w:val="99"/>
    <w:rsid w:val="00482414"/>
    <w:rPr>
      <w:rFonts w:cs="Times New Roman"/>
      <w:sz w:val="16"/>
      <w:szCs w:val="16"/>
    </w:rPr>
  </w:style>
  <w:style w:type="paragraph" w:styleId="Textkomentra">
    <w:name w:val="annotation text"/>
    <w:basedOn w:val="Normlny"/>
    <w:link w:val="TextkomentraChar"/>
    <w:uiPriority w:val="99"/>
    <w:rsid w:val="00482414"/>
    <w:rPr>
      <w:sz w:val="20"/>
      <w:szCs w:val="20"/>
    </w:rPr>
  </w:style>
  <w:style w:type="character" w:customStyle="1" w:styleId="TextkomentraChar">
    <w:name w:val="Text komentára Char"/>
    <w:basedOn w:val="Predvolenpsmoodseku"/>
    <w:link w:val="Textkomentra"/>
    <w:uiPriority w:val="99"/>
    <w:locked/>
    <w:rsid w:val="00482414"/>
    <w:rPr>
      <w:rFonts w:cs="Times New Roman"/>
    </w:rPr>
  </w:style>
  <w:style w:type="paragraph" w:styleId="Predmetkomentra">
    <w:name w:val="annotation subject"/>
    <w:basedOn w:val="Textkomentra"/>
    <w:next w:val="Textkomentra"/>
    <w:link w:val="PredmetkomentraChar"/>
    <w:uiPriority w:val="99"/>
    <w:rsid w:val="00482414"/>
    <w:rPr>
      <w:b/>
      <w:bCs/>
    </w:rPr>
  </w:style>
  <w:style w:type="character" w:customStyle="1" w:styleId="PredmetkomentraChar">
    <w:name w:val="Predmet komentára Char"/>
    <w:basedOn w:val="TextkomentraChar"/>
    <w:link w:val="Predmetkomentra"/>
    <w:uiPriority w:val="99"/>
    <w:locked/>
    <w:rsid w:val="00482414"/>
    <w:rPr>
      <w:rFonts w:cs="Times New Roman"/>
      <w:b/>
      <w:bCs/>
    </w:rPr>
  </w:style>
  <w:style w:type="paragraph" w:styleId="Odsekzoznamu">
    <w:name w:val="List Paragraph"/>
    <w:basedOn w:val="Normlny"/>
    <w:uiPriority w:val="34"/>
    <w:qFormat/>
    <w:rsid w:val="00682FC8"/>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paragraph" w:styleId="Nadpis1">
    <w:name w:val="heading 1"/>
    <w:basedOn w:val="Normlny"/>
    <w:next w:val="Normlny"/>
    <w:link w:val="Nadpis1Char"/>
    <w:uiPriority w:val="9"/>
    <w:qFormat/>
    <w:pPr>
      <w:keepNext/>
      <w:jc w:val="center"/>
      <w:outlineLvl w:val="0"/>
    </w:pPr>
    <w:rPr>
      <w:rFonts w:ascii="Arial Black" w:hAnsi="Arial Black"/>
      <w:sz w:val="28"/>
    </w:rPr>
  </w:style>
  <w:style w:type="paragraph" w:styleId="Nadpis5">
    <w:name w:val="heading 5"/>
    <w:basedOn w:val="Normlny"/>
    <w:next w:val="Normlny"/>
    <w:link w:val="Nadpis5Char"/>
    <w:uiPriority w:val="9"/>
    <w:qFormat/>
    <w:pPr>
      <w:keepNext/>
      <w:outlineLvl w:val="4"/>
    </w:pPr>
    <w:rPr>
      <w:rFonts w:ascii="Letter Gothic (WE)" w:hAnsi="Letter Gothic (WE)"/>
      <w:b/>
      <w:sz w:val="32"/>
      <w:szCs w:val="20"/>
      <w:lang w:eastAsia="cs-CZ"/>
    </w:rPr>
  </w:style>
  <w:style w:type="paragraph" w:styleId="Nadpis7">
    <w:name w:val="heading 7"/>
    <w:basedOn w:val="Normlny"/>
    <w:next w:val="Normlny"/>
    <w:link w:val="Nadpis7Char"/>
    <w:uiPriority w:val="9"/>
    <w:qFormat/>
    <w:pPr>
      <w:keepNext/>
      <w:jc w:val="center"/>
      <w:outlineLvl w:val="6"/>
    </w:pPr>
    <w:rPr>
      <w:b/>
      <w:bCs/>
      <w:sz w:val="4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sz w:val="24"/>
      <w:szCs w:val="24"/>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styleId="Pta">
    <w:name w:val="footer"/>
    <w:basedOn w:val="Normlny"/>
    <w:link w:val="PtaChar"/>
    <w:uiPriority w:val="99"/>
    <w:pPr>
      <w:tabs>
        <w:tab w:val="center" w:pos="4536"/>
        <w:tab w:val="right" w:pos="9072"/>
      </w:tabs>
    </w:pPr>
    <w:rPr>
      <w:rFonts w:ascii="Letter Gothic (WE)" w:hAnsi="Letter Gothic (WE)"/>
      <w:szCs w:val="20"/>
      <w:lang w:eastAsia="cs-CZ"/>
    </w:rPr>
  </w:style>
  <w:style w:type="character" w:customStyle="1" w:styleId="PtaChar">
    <w:name w:val="Päta Char"/>
    <w:basedOn w:val="Predvolenpsmoodseku"/>
    <w:link w:val="Pta"/>
    <w:uiPriority w:val="99"/>
    <w:semiHidden/>
    <w:locked/>
    <w:rPr>
      <w:rFonts w:cs="Times New Roman"/>
      <w:sz w:val="24"/>
      <w:szCs w:val="24"/>
    </w:rPr>
  </w:style>
  <w:style w:type="paragraph" w:styleId="Hlavika">
    <w:name w:val="header"/>
    <w:basedOn w:val="Normlny"/>
    <w:link w:val="HlavikaChar"/>
    <w:uiPriority w:val="99"/>
    <w:rsid w:val="002E1C7C"/>
    <w:pPr>
      <w:tabs>
        <w:tab w:val="center" w:pos="4536"/>
        <w:tab w:val="right" w:pos="9072"/>
      </w:tabs>
    </w:pPr>
    <w:rPr>
      <w:sz w:val="20"/>
      <w:szCs w:val="20"/>
    </w:rPr>
  </w:style>
  <w:style w:type="character" w:customStyle="1" w:styleId="HlavikaChar">
    <w:name w:val="Hlavička Char"/>
    <w:basedOn w:val="Predvolenpsmoodseku"/>
    <w:link w:val="Hlavika"/>
    <w:uiPriority w:val="99"/>
    <w:locked/>
    <w:rsid w:val="002E1C7C"/>
    <w:rPr>
      <w:rFonts w:cs="Times New Roman"/>
    </w:rPr>
  </w:style>
  <w:style w:type="character" w:styleId="Odkaznakomentr">
    <w:name w:val="annotation reference"/>
    <w:basedOn w:val="Predvolenpsmoodseku"/>
    <w:uiPriority w:val="99"/>
    <w:rsid w:val="00482414"/>
    <w:rPr>
      <w:rFonts w:cs="Times New Roman"/>
      <w:sz w:val="16"/>
      <w:szCs w:val="16"/>
    </w:rPr>
  </w:style>
  <w:style w:type="paragraph" w:styleId="Textkomentra">
    <w:name w:val="annotation text"/>
    <w:basedOn w:val="Normlny"/>
    <w:link w:val="TextkomentraChar"/>
    <w:uiPriority w:val="99"/>
    <w:rsid w:val="00482414"/>
    <w:rPr>
      <w:sz w:val="20"/>
      <w:szCs w:val="20"/>
    </w:rPr>
  </w:style>
  <w:style w:type="character" w:customStyle="1" w:styleId="TextkomentraChar">
    <w:name w:val="Text komentára Char"/>
    <w:basedOn w:val="Predvolenpsmoodseku"/>
    <w:link w:val="Textkomentra"/>
    <w:uiPriority w:val="99"/>
    <w:locked/>
    <w:rsid w:val="00482414"/>
    <w:rPr>
      <w:rFonts w:cs="Times New Roman"/>
    </w:rPr>
  </w:style>
  <w:style w:type="paragraph" w:styleId="Predmetkomentra">
    <w:name w:val="annotation subject"/>
    <w:basedOn w:val="Textkomentra"/>
    <w:next w:val="Textkomentra"/>
    <w:link w:val="PredmetkomentraChar"/>
    <w:uiPriority w:val="99"/>
    <w:rsid w:val="00482414"/>
    <w:rPr>
      <w:b/>
      <w:bCs/>
    </w:rPr>
  </w:style>
  <w:style w:type="character" w:customStyle="1" w:styleId="PredmetkomentraChar">
    <w:name w:val="Predmet komentára Char"/>
    <w:basedOn w:val="TextkomentraChar"/>
    <w:link w:val="Predmetkomentra"/>
    <w:uiPriority w:val="99"/>
    <w:locked/>
    <w:rsid w:val="00482414"/>
    <w:rPr>
      <w:rFonts w:cs="Times New Roman"/>
      <w:b/>
      <w:bCs/>
    </w:rPr>
  </w:style>
  <w:style w:type="paragraph" w:styleId="Odsekzoznamu">
    <w:name w:val="List Paragraph"/>
    <w:basedOn w:val="Normlny"/>
    <w:uiPriority w:val="34"/>
    <w:qFormat/>
    <w:rsid w:val="00682FC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862235724">
      <w:marLeft w:val="0"/>
      <w:marRight w:val="0"/>
      <w:marTop w:val="0"/>
      <w:marBottom w:val="0"/>
      <w:divBdr>
        <w:top w:val="none" w:sz="0" w:space="0" w:color="auto"/>
        <w:left w:val="none" w:sz="0" w:space="0" w:color="auto"/>
        <w:bottom w:val="none" w:sz="0" w:space="0" w:color="auto"/>
        <w:right w:val="none" w:sz="0" w:space="0" w:color="auto"/>
      </w:divBdr>
    </w:div>
    <w:div w:id="1862235725">
      <w:marLeft w:val="0"/>
      <w:marRight w:val="0"/>
      <w:marTop w:val="0"/>
      <w:marBottom w:val="0"/>
      <w:divBdr>
        <w:top w:val="none" w:sz="0" w:space="0" w:color="auto"/>
        <w:left w:val="none" w:sz="0" w:space="0" w:color="auto"/>
        <w:bottom w:val="none" w:sz="0" w:space="0" w:color="auto"/>
        <w:right w:val="none" w:sz="0" w:space="0" w:color="auto"/>
      </w:divBdr>
    </w:div>
    <w:div w:id="1862235726">
      <w:marLeft w:val="0"/>
      <w:marRight w:val="0"/>
      <w:marTop w:val="0"/>
      <w:marBottom w:val="0"/>
      <w:divBdr>
        <w:top w:val="none" w:sz="0" w:space="0" w:color="auto"/>
        <w:left w:val="none" w:sz="0" w:space="0" w:color="auto"/>
        <w:bottom w:val="none" w:sz="0" w:space="0" w:color="auto"/>
        <w:right w:val="none" w:sz="0" w:space="0" w:color="auto"/>
      </w:divBdr>
    </w:div>
    <w:div w:id="1862235727">
      <w:marLeft w:val="0"/>
      <w:marRight w:val="0"/>
      <w:marTop w:val="0"/>
      <w:marBottom w:val="0"/>
      <w:divBdr>
        <w:top w:val="none" w:sz="0" w:space="0" w:color="auto"/>
        <w:left w:val="none" w:sz="0" w:space="0" w:color="auto"/>
        <w:bottom w:val="none" w:sz="0" w:space="0" w:color="auto"/>
        <w:right w:val="none" w:sz="0" w:space="0" w:color="auto"/>
      </w:divBdr>
    </w:div>
    <w:div w:id="18622357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2B419-9B10-49D9-BE6C-D4AE78C7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1113</Words>
  <Characters>7005</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Kúpna zmluva</vt:lpstr>
    </vt:vector>
  </TitlesOfParts>
  <Company>KSK</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dc:title>
  <dc:creator>zembjakovam</dc:creator>
  <cp:lastModifiedBy>kyselm</cp:lastModifiedBy>
  <cp:revision>8</cp:revision>
  <cp:lastPrinted>2018-04-16T07:42:00Z</cp:lastPrinted>
  <dcterms:created xsi:type="dcterms:W3CDTF">2018-04-16T07:14:00Z</dcterms:created>
  <dcterms:modified xsi:type="dcterms:W3CDTF">2018-05-02T04:49:00Z</dcterms:modified>
</cp:coreProperties>
</file>