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AE" w:rsidRDefault="004832AE">
      <w:pPr>
        <w:sectPr w:rsidR="004832AE" w:rsidSect="004832AE">
          <w:headerReference w:type="default" r:id="rId11"/>
          <w:footerReference w:type="default" r:id="rId12"/>
          <w:type w:val="continuous"/>
          <w:pgSz w:w="11906" w:h="16838" w:code="9"/>
          <w:pgMar w:top="2552" w:right="1418" w:bottom="1134" w:left="1418" w:header="709" w:footer="709" w:gutter="0"/>
          <w:cols w:space="708"/>
          <w:docGrid w:linePitch="360"/>
        </w:sectPr>
      </w:pPr>
    </w:p>
    <w:p w:rsidR="006D15C9" w:rsidRDefault="006D15C9" w:rsidP="006D15C9">
      <w:pPr>
        <w:ind w:left="5760" w:right="-108"/>
      </w:pPr>
      <w:r>
        <w:lastRenderedPageBreak/>
        <w:t>eurobus, a.s.</w:t>
      </w:r>
    </w:p>
    <w:p w:rsidR="006D15C9" w:rsidRDefault="006D15C9" w:rsidP="006D15C9">
      <w:pPr>
        <w:ind w:left="5760" w:right="-108"/>
      </w:pPr>
      <w:r>
        <w:t xml:space="preserve">Ing. Ľubomír </w:t>
      </w:r>
      <w:proofErr w:type="spellStart"/>
      <w:r>
        <w:t>Gerši</w:t>
      </w:r>
      <w:proofErr w:type="spellEnd"/>
    </w:p>
    <w:p w:rsidR="006D15C9" w:rsidRDefault="006D15C9" w:rsidP="006D15C9">
      <w:pPr>
        <w:ind w:left="5760" w:right="-108"/>
      </w:pPr>
      <w:r>
        <w:t>generálny riaditeľ</w:t>
      </w:r>
    </w:p>
    <w:p w:rsidR="006D15C9" w:rsidRDefault="006D15C9" w:rsidP="006D15C9">
      <w:pPr>
        <w:ind w:left="5760" w:right="-108"/>
      </w:pPr>
      <w:r>
        <w:t>Staničné námestie 9</w:t>
      </w:r>
    </w:p>
    <w:p w:rsidR="006D15C9" w:rsidRDefault="006D15C9" w:rsidP="006D15C9">
      <w:pPr>
        <w:ind w:left="5760" w:right="-108"/>
      </w:pPr>
      <w:r>
        <w:t>042 04 Košice</w:t>
      </w:r>
    </w:p>
    <w:p w:rsidR="006D15C9" w:rsidRDefault="006D15C9" w:rsidP="006D15C9">
      <w:pPr>
        <w:ind w:left="5760" w:right="-108"/>
      </w:pPr>
    </w:p>
    <w:p w:rsidR="006D15C9" w:rsidRDefault="006D15C9" w:rsidP="006D15C9">
      <w:pPr>
        <w:ind w:left="5760" w:right="-108"/>
      </w:pPr>
    </w:p>
    <w:p w:rsidR="006D15C9" w:rsidRPr="00A24A4F" w:rsidRDefault="006D15C9" w:rsidP="006D15C9">
      <w:pPr>
        <w:ind w:left="5760" w:right="-108"/>
        <w:rPr>
          <w:sz w:val="16"/>
          <w:szCs w:val="16"/>
        </w:rPr>
      </w:pPr>
    </w:p>
    <w:p w:rsidR="006D15C9" w:rsidRPr="00933B9B" w:rsidRDefault="006D15C9" w:rsidP="006D15C9">
      <w:pPr>
        <w:tabs>
          <w:tab w:val="left" w:pos="2520"/>
          <w:tab w:val="left" w:pos="5400"/>
          <w:tab w:val="left" w:pos="7920"/>
        </w:tabs>
        <w:ind w:right="-108"/>
        <w:rPr>
          <w:sz w:val="22"/>
        </w:rPr>
      </w:pPr>
      <w:r w:rsidRPr="00933B9B">
        <w:rPr>
          <w:sz w:val="22"/>
        </w:rPr>
        <w:t>Váš list/zo dňa</w:t>
      </w:r>
      <w:r w:rsidRPr="00933B9B">
        <w:rPr>
          <w:sz w:val="22"/>
        </w:rPr>
        <w:tab/>
        <w:t>Naša značka</w:t>
      </w:r>
      <w:r w:rsidRPr="00933B9B">
        <w:rPr>
          <w:sz w:val="22"/>
        </w:rPr>
        <w:tab/>
        <w:t>Vybavuje/linka</w:t>
      </w:r>
      <w:r w:rsidRPr="00933B9B">
        <w:rPr>
          <w:sz w:val="22"/>
        </w:rPr>
        <w:tab/>
        <w:t>Košice</w:t>
      </w:r>
    </w:p>
    <w:p w:rsidR="006D15C9" w:rsidRDefault="006D15C9" w:rsidP="006D15C9">
      <w:pPr>
        <w:tabs>
          <w:tab w:val="left" w:pos="2520"/>
          <w:tab w:val="left" w:pos="5400"/>
          <w:tab w:val="left" w:pos="7920"/>
        </w:tabs>
        <w:ind w:right="-108"/>
        <w:rPr>
          <w:sz w:val="22"/>
        </w:rPr>
      </w:pPr>
      <w:r>
        <w:rPr>
          <w:sz w:val="22"/>
        </w:rPr>
        <w:tab/>
        <w:t>7872/</w:t>
      </w:r>
      <w:r w:rsidRPr="00754EB2">
        <w:rPr>
          <w:sz w:val="22"/>
        </w:rPr>
        <w:t>2021/OD-</w:t>
      </w:r>
      <w:r>
        <w:rPr>
          <w:sz w:val="22"/>
        </w:rPr>
        <w:t>48628</w:t>
      </w:r>
      <w:r w:rsidRPr="00754EB2">
        <w:rPr>
          <w:sz w:val="22"/>
        </w:rPr>
        <w:tab/>
      </w:r>
      <w:r w:rsidRPr="00933B9B">
        <w:rPr>
          <w:sz w:val="22"/>
        </w:rPr>
        <w:t>Ing. Šavlik</w:t>
      </w:r>
      <w:r>
        <w:rPr>
          <w:sz w:val="22"/>
        </w:rPr>
        <w:t>/7268 254</w:t>
      </w:r>
      <w:r>
        <w:rPr>
          <w:sz w:val="22"/>
        </w:rPr>
        <w:tab/>
        <w:t>1</w:t>
      </w:r>
      <w:r w:rsidR="00573772">
        <w:rPr>
          <w:sz w:val="22"/>
        </w:rPr>
        <w:t>5</w:t>
      </w:r>
      <w:bookmarkStart w:id="0" w:name="_GoBack"/>
      <w:bookmarkEnd w:id="0"/>
      <w:r>
        <w:rPr>
          <w:sz w:val="22"/>
        </w:rPr>
        <w:t>.12.2021</w:t>
      </w:r>
    </w:p>
    <w:p w:rsidR="006D15C9" w:rsidRPr="00933B9B" w:rsidRDefault="006D15C9" w:rsidP="006D15C9">
      <w:pPr>
        <w:ind w:right="-1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D15C9" w:rsidRPr="00D53D42" w:rsidRDefault="006D15C9" w:rsidP="006D15C9">
      <w:pPr>
        <w:ind w:right="-108"/>
      </w:pPr>
      <w:r w:rsidRPr="00D53D42">
        <w:t>VEC</w:t>
      </w:r>
    </w:p>
    <w:p w:rsidR="006D15C9" w:rsidRPr="007B037A" w:rsidRDefault="006D15C9" w:rsidP="006D15C9">
      <w:pPr>
        <w:pStyle w:val="Zkladntext"/>
        <w:ind w:right="4"/>
        <w:jc w:val="both"/>
        <w:rPr>
          <w:u w:val="single"/>
        </w:rPr>
      </w:pPr>
      <w:r>
        <w:rPr>
          <w:u w:val="single"/>
        </w:rPr>
        <w:t>Oznámenie o začatí správneho konania na vydanie rozhodnutia o uložení poskytovania dopravných služieb vo verejnom záujme dopravcovi  a  p o z v á n k a na ústne pojednávanie</w:t>
      </w:r>
    </w:p>
    <w:p w:rsidR="006D15C9" w:rsidRDefault="006D15C9" w:rsidP="006D15C9">
      <w:pPr>
        <w:ind w:firstLine="360"/>
        <w:jc w:val="both"/>
        <w:rPr>
          <w:sz w:val="12"/>
          <w:szCs w:val="12"/>
        </w:rPr>
      </w:pPr>
    </w:p>
    <w:p w:rsidR="006D15C9" w:rsidRDefault="006D15C9" w:rsidP="006D15C9">
      <w:pPr>
        <w:pStyle w:val="Zkladntext"/>
        <w:ind w:right="4"/>
        <w:jc w:val="both"/>
      </w:pPr>
      <w:r>
        <w:t>Košický</w:t>
      </w:r>
      <w:r w:rsidRPr="00A86C47">
        <w:t xml:space="preserve"> samosprávn</w:t>
      </w:r>
      <w:r>
        <w:t xml:space="preserve">y kraj ako objednávateľ služieb vo verejnom záujme </w:t>
      </w:r>
      <w:r w:rsidRPr="00A86C47">
        <w:t xml:space="preserve">podľa </w:t>
      </w:r>
      <w:r>
        <w:t>§ 43 písm. d), zákona č. 56/2012 Z. z. o </w:t>
      </w:r>
      <w:r w:rsidRPr="00E45636">
        <w:t>cestnej doprave</w:t>
      </w:r>
      <w:r>
        <w:t xml:space="preserve"> v znení neskorších predpisov </w:t>
      </w:r>
      <w:r w:rsidRPr="008051E8">
        <w:t>(ďalej</w:t>
      </w:r>
      <w:r>
        <w:t xml:space="preserve"> len „zákon o cestnej doprave“) príslušný na správne konanie na vydanie rozhodnutia o </w:t>
      </w:r>
      <w:r w:rsidRPr="00622723">
        <w:t>uložení poskytovania dopravných služieb vo verejnom záujme do</w:t>
      </w:r>
      <w:r>
        <w:t>pravcovi, ktorý je spôsobilý na </w:t>
      </w:r>
      <w:r w:rsidRPr="00622723">
        <w:t>prevádzkovanie dopravných služieb</w:t>
      </w:r>
      <w:r>
        <w:t xml:space="preserve"> podľa § 21a ods. 1 písm. c) a § 43 písm. g) zákona </w:t>
      </w:r>
      <w:r w:rsidRPr="006D4092">
        <w:t>o cestnej doprave</w:t>
      </w:r>
      <w:r>
        <w:t>,</w:t>
      </w:r>
      <w:r w:rsidRPr="006D4092">
        <w:t> v súlade s</w:t>
      </w:r>
      <w:r>
        <w:t xml:space="preserve"> § 21a ods. 3 zákona o cestnej doprave v spojení s § 18 zákona č. </w:t>
      </w:r>
      <w:r w:rsidRPr="006D4092">
        <w:t>71/1967 Zb. o správnom konaní (správny poriadok) v znení neskorších predpisov</w:t>
      </w:r>
      <w:r>
        <w:t xml:space="preserve">   </w:t>
      </w:r>
    </w:p>
    <w:p w:rsidR="006D15C9" w:rsidRPr="00831146" w:rsidRDefault="006D15C9" w:rsidP="006D15C9">
      <w:pPr>
        <w:pStyle w:val="Zkladntext"/>
        <w:ind w:right="4"/>
        <w:jc w:val="center"/>
        <w:rPr>
          <w:b/>
        </w:rPr>
      </w:pPr>
      <w:r w:rsidRPr="00831146">
        <w:rPr>
          <w:b/>
        </w:rPr>
        <w:t>oznamuje začatie správneho konania</w:t>
      </w:r>
    </w:p>
    <w:p w:rsidR="006D15C9" w:rsidRPr="0056536B" w:rsidRDefault="006D15C9" w:rsidP="006D15C9">
      <w:pPr>
        <w:ind w:left="4396" w:right="-142" w:hanging="4254"/>
        <w:jc w:val="center"/>
        <w:rPr>
          <w:b/>
          <w:sz w:val="26"/>
          <w:szCs w:val="26"/>
        </w:rPr>
      </w:pPr>
      <w:r w:rsidRPr="0056536B">
        <w:rPr>
          <w:b/>
        </w:rPr>
        <w:t xml:space="preserve">dopravcovi - </w:t>
      </w:r>
      <w:r w:rsidRPr="0056536B">
        <w:rPr>
          <w:b/>
          <w:sz w:val="26"/>
          <w:szCs w:val="26"/>
        </w:rPr>
        <w:t>eurobus, a.s., Staničné námestie 9, 042 04 Košice, IČO: 36 211</w:t>
      </w:r>
      <w:r>
        <w:rPr>
          <w:b/>
          <w:sz w:val="26"/>
          <w:szCs w:val="26"/>
        </w:rPr>
        <w:t> </w:t>
      </w:r>
      <w:r w:rsidRPr="0056536B">
        <w:rPr>
          <w:b/>
          <w:sz w:val="26"/>
          <w:szCs w:val="26"/>
        </w:rPr>
        <w:t>079</w:t>
      </w:r>
    </w:p>
    <w:p w:rsidR="006D15C9" w:rsidRDefault="006D15C9" w:rsidP="006D15C9">
      <w:pPr>
        <w:ind w:left="4396" w:right="-142" w:hanging="4254"/>
        <w:jc w:val="center"/>
      </w:pPr>
    </w:p>
    <w:p w:rsidR="006D15C9" w:rsidRDefault="006D15C9" w:rsidP="006D15C9">
      <w:pPr>
        <w:ind w:right="-2"/>
        <w:jc w:val="both"/>
      </w:pPr>
      <w:r w:rsidRPr="00A86C47">
        <w:t xml:space="preserve">vo veci </w:t>
      </w:r>
      <w:r w:rsidRPr="00622723">
        <w:t>uložen</w:t>
      </w:r>
      <w:r>
        <w:t>ia povinnosti</w:t>
      </w:r>
      <w:r w:rsidRPr="00622723">
        <w:t xml:space="preserve"> poskytova</w:t>
      </w:r>
      <w:r>
        <w:t>ť</w:t>
      </w:r>
      <w:r w:rsidRPr="00622723">
        <w:t xml:space="preserve"> dopravn</w:t>
      </w:r>
      <w:r>
        <w:t>é</w:t>
      </w:r>
      <w:r w:rsidRPr="00622723">
        <w:t xml:space="preserve"> služb</w:t>
      </w:r>
      <w:r>
        <w:t>y</w:t>
      </w:r>
      <w:r w:rsidRPr="00622723">
        <w:t xml:space="preserve"> vo verejnom záujme </w:t>
      </w:r>
      <w:r>
        <w:t xml:space="preserve">v pravidelnej prímestskej autobusovej doprave od 01.01.2022 v rozsahu liniek uvedených v prílohe č. 1 a súčasne podľa § 21 ods. 1 </w:t>
      </w:r>
      <w:r w:rsidRPr="002D2B61">
        <w:t>zákona č. 71/1967 Zb. o správ</w:t>
      </w:r>
      <w:r>
        <w:t>nom konaní (správny poriadok) v </w:t>
      </w:r>
      <w:r w:rsidRPr="002D2B61">
        <w:t xml:space="preserve">znení neskorších predpisov </w:t>
      </w:r>
      <w:r>
        <w:t>nariaďuje ústne pojednávanie na deň</w:t>
      </w:r>
    </w:p>
    <w:p w:rsidR="006D15C9" w:rsidRDefault="006D15C9" w:rsidP="006D15C9">
      <w:pPr>
        <w:ind w:right="-2"/>
        <w:jc w:val="both"/>
      </w:pPr>
    </w:p>
    <w:p w:rsidR="006D15C9" w:rsidRDefault="006D15C9" w:rsidP="006D15C9">
      <w:pPr>
        <w:ind w:right="-2"/>
        <w:jc w:val="center"/>
        <w:rPr>
          <w:b/>
        </w:rPr>
      </w:pPr>
      <w:r w:rsidRPr="00CC224B">
        <w:rPr>
          <w:b/>
        </w:rPr>
        <w:t>21. decembra</w:t>
      </w:r>
      <w:r>
        <w:rPr>
          <w:b/>
        </w:rPr>
        <w:t xml:space="preserve"> 2021 o 09</w:t>
      </w:r>
      <w:r w:rsidRPr="00D002ED">
        <w:rPr>
          <w:b/>
        </w:rPr>
        <w:t>.00 hod.</w:t>
      </w:r>
    </w:p>
    <w:p w:rsidR="006D15C9" w:rsidRDefault="006D15C9" w:rsidP="006D15C9">
      <w:pPr>
        <w:ind w:right="-2"/>
        <w:jc w:val="both"/>
        <w:rPr>
          <w:b/>
        </w:rPr>
      </w:pPr>
    </w:p>
    <w:p w:rsidR="006D15C9" w:rsidRPr="00D002ED" w:rsidRDefault="006D15C9" w:rsidP="006D15C9">
      <w:pPr>
        <w:ind w:right="-2"/>
        <w:jc w:val="both"/>
      </w:pPr>
      <w:r w:rsidRPr="00D002ED">
        <w:t>so stretnutím na Úrade Košického samosprávneho kraja</w:t>
      </w:r>
      <w:r>
        <w:t>, v zasadačke č. 310.</w:t>
      </w:r>
    </w:p>
    <w:p w:rsidR="006D15C9" w:rsidRDefault="006D15C9" w:rsidP="006D15C9">
      <w:pPr>
        <w:ind w:right="-2"/>
        <w:jc w:val="both"/>
      </w:pPr>
    </w:p>
    <w:p w:rsidR="006D15C9" w:rsidRDefault="006D15C9" w:rsidP="006D15C9">
      <w:pPr>
        <w:ind w:right="-2"/>
        <w:jc w:val="both"/>
      </w:pPr>
      <w:r>
        <w:t xml:space="preserve">Objednávateľ vyhlásil na poskytovanie týchto služieb verejnú súťaž </w:t>
      </w:r>
      <w:r w:rsidRPr="00E26D1B">
        <w:t xml:space="preserve">v Úradnom vestníku Európskej únie pod značkou 2021/S 223-587348 dňa </w:t>
      </w:r>
      <w:r>
        <w:t>17.11</w:t>
      </w:r>
      <w:r w:rsidRPr="00E26D1B">
        <w:t xml:space="preserve">.2021 a vo Vestníku verejného obstarávania č. </w:t>
      </w:r>
      <w:r>
        <w:t>267</w:t>
      </w:r>
      <w:r w:rsidRPr="00E26D1B">
        <w:t xml:space="preserve">/2021 dňa </w:t>
      </w:r>
      <w:r>
        <w:t>18.11.</w:t>
      </w:r>
      <w:r w:rsidRPr="00E26D1B">
        <w:t>2021 pod značkou 56725-MSS.</w:t>
      </w:r>
      <w:r>
        <w:rPr>
          <w:color w:val="FF0000"/>
        </w:rPr>
        <w:t xml:space="preserve"> </w:t>
      </w:r>
      <w:r>
        <w:t xml:space="preserve">Nakoľko verejná súťaž stále prebieha a nebude ukončená do konca platnosti súčasných zmlúv o službách vo verejnom záujme, bezprostredne hrozí prerušenie alebo ukončenie poskytovania týchto služieb. Keďže dopravca eurobus, a.s. má vydané dopravné licencie na všetky linky uvedené v prílohe č. 1, ktorých platnosť končí 08.12.2027, má schválené cestovné poriadky na tieto linky a zároveň poskytuje tieto služby na základe súčasne platnej zmluvy, považuje objednávateľ tohto dopravcu za spôsobilého na prevádzkovanie týchto služieb aj počas núdzového opatrenia na zamedzenie prerušenia poskytovania týchto dopravných služieb. </w:t>
      </w:r>
    </w:p>
    <w:p w:rsidR="006D15C9" w:rsidRDefault="006D15C9" w:rsidP="006D15C9">
      <w:pPr>
        <w:jc w:val="both"/>
      </w:pPr>
    </w:p>
    <w:p w:rsidR="006D15C9" w:rsidRDefault="006D15C9" w:rsidP="006D15C9">
      <w:pPr>
        <w:jc w:val="both"/>
      </w:pPr>
      <w:r>
        <w:lastRenderedPageBreak/>
        <w:t>Podľa § 21a ods. 1 zákona o cestnej doprave, ak dôjde k prerušeniu alebo ukončeniu poskytovania dopravných služieb vo verejnom záujme, alebo ak takéto prerušenie alebo ukončenie bezprostredné hrozí, môže objednávateľ podľa Nariadenia (ES) č. 1370/2007 v platnom znení a zákona č. 343/2015 Z. z. o verejnom obstarávaní a o zmene a doplnení niektorých zákonov v znení neskorších predpisov na dobu nevyhnutnú na zabezpečenie výberu dopravcu a poskytovania plného rozsahu dopravných služieb dopravcom, ktorá nesmie presiahnuť dva roky, rozhodnúť podľa § 21a ods. 1 písm. c) zákona o cestnej doprave o uložení poskytovania dopravných služieb vo verejnom záujme dopravcovi, ktorý je spôsobilý na prevádzkovanie dopravných služieb.</w:t>
      </w:r>
    </w:p>
    <w:p w:rsidR="006D15C9" w:rsidRDefault="006D15C9" w:rsidP="006D15C9">
      <w:pPr>
        <w:jc w:val="both"/>
      </w:pPr>
    </w:p>
    <w:p w:rsidR="006D15C9" w:rsidRDefault="006D15C9" w:rsidP="006D15C9">
      <w:pPr>
        <w:jc w:val="both"/>
      </w:pPr>
      <w:r>
        <w:t xml:space="preserve">Objednávateľ oznamuje, že doba povinnosti poskytovania týchto služieb bude od 01.01.2022 do 31.03.2022, a to z dôvodu posunu termínu začiatku poskytovania dopravných služieb, podľa podmienok aktuálne prebiehajúcej verejnej súťaže, najskôr od 01.04.2022. </w:t>
      </w:r>
    </w:p>
    <w:p w:rsidR="006D15C9" w:rsidRDefault="006D15C9" w:rsidP="006D15C9">
      <w:pPr>
        <w:jc w:val="both"/>
      </w:pPr>
    </w:p>
    <w:p w:rsidR="006D15C9" w:rsidRDefault="006D15C9" w:rsidP="006D15C9">
      <w:pPr>
        <w:jc w:val="both"/>
      </w:pPr>
      <w:r>
        <w:t xml:space="preserve">Objednávateľ zároveň informuje, že spôsob výpočtu príspevku na poskytovanie týchto služieb a zúčtovanie poskytnutých úhrad bude vychádzať z podmienok určených v súčasne platnej zmluve. Základné špecifikácie budú určené v rozhodnutí a ďalšie podmienky poskytovania týchto služieb bude možné upraviť v dohode, na ktorej uzatvorenie sú objednávateľ a dopravca oprávnení v lehote 1 mesiaca od právoplatnosti rozhodnutia podľa § 21a ods. 5 zákona o cestnej doprave. </w:t>
      </w:r>
    </w:p>
    <w:p w:rsidR="006D15C9" w:rsidRDefault="006D15C9" w:rsidP="006D15C9">
      <w:pPr>
        <w:jc w:val="both"/>
      </w:pPr>
    </w:p>
    <w:p w:rsidR="006D15C9" w:rsidRPr="006D4092" w:rsidRDefault="006D15C9" w:rsidP="006D15C9">
      <w:pPr>
        <w:jc w:val="both"/>
      </w:pPr>
      <w:r>
        <w:t>Oznámenie o začatí konania objednávateľ zverejní na úradnej tabuli umožňujúci diaľkový prístup podľa § 21a ods. 4 zákona o cestnej doprave.</w:t>
      </w:r>
    </w:p>
    <w:p w:rsidR="006D15C9" w:rsidRDefault="006D15C9" w:rsidP="006D15C9">
      <w:pPr>
        <w:jc w:val="both"/>
      </w:pPr>
    </w:p>
    <w:p w:rsidR="006D15C9" w:rsidRDefault="006D15C9" w:rsidP="006D15C9"/>
    <w:p w:rsidR="006D15C9" w:rsidRDefault="006D15C9" w:rsidP="006D15C9">
      <w:pPr>
        <w:ind w:left="4500"/>
        <w:jc w:val="center"/>
      </w:pPr>
    </w:p>
    <w:p w:rsidR="006D15C9" w:rsidRPr="004B3674" w:rsidRDefault="006D15C9" w:rsidP="006D15C9">
      <w:pPr>
        <w:ind w:left="4500"/>
        <w:jc w:val="center"/>
      </w:pPr>
      <w:r>
        <w:t>Ing. Rastislav Trnka</w:t>
      </w:r>
    </w:p>
    <w:p w:rsidR="006D15C9" w:rsidRDefault="006D15C9" w:rsidP="006D15C9">
      <w:pPr>
        <w:ind w:left="4500"/>
        <w:jc w:val="center"/>
      </w:pPr>
      <w:r>
        <w:t>predseda</w:t>
      </w:r>
    </w:p>
    <w:p w:rsidR="006D15C9" w:rsidRDefault="006D15C9" w:rsidP="006D15C9">
      <w:pPr>
        <w:ind w:right="-108"/>
      </w:pPr>
    </w:p>
    <w:p w:rsidR="006D15C9" w:rsidRDefault="006D15C9" w:rsidP="006D15C9">
      <w:pPr>
        <w:jc w:val="both"/>
        <w:rPr>
          <w:b/>
          <w:bCs/>
        </w:rPr>
      </w:pPr>
    </w:p>
    <w:p w:rsidR="006D15C9" w:rsidRDefault="006D15C9" w:rsidP="006D15C9">
      <w:pPr>
        <w:jc w:val="both"/>
        <w:rPr>
          <w:b/>
          <w:bCs/>
        </w:rPr>
      </w:pPr>
      <w:r w:rsidRPr="0099747B">
        <w:rPr>
          <w:b/>
          <w:bCs/>
        </w:rPr>
        <w:t>Príloh</w:t>
      </w:r>
      <w:r>
        <w:rPr>
          <w:b/>
          <w:bCs/>
        </w:rPr>
        <w:t>y</w:t>
      </w:r>
    </w:p>
    <w:p w:rsidR="006D15C9" w:rsidRDefault="006D15C9" w:rsidP="006D15C9">
      <w:pPr>
        <w:ind w:left="1418" w:hanging="1418"/>
        <w:jc w:val="both"/>
      </w:pPr>
      <w:r>
        <w:t>Príloha č. 1</w:t>
      </w:r>
      <w:r>
        <w:tab/>
        <w:t>Zoznam pravidelných liniek prímestskej dopravy na zabezpečenie služieb    vo verejnom záujme</w:t>
      </w:r>
    </w:p>
    <w:p w:rsidR="006D15C9" w:rsidRDefault="006D15C9" w:rsidP="006D15C9">
      <w:pPr>
        <w:ind w:left="1276" w:hanging="1276"/>
        <w:jc w:val="both"/>
      </w:pPr>
      <w:r>
        <w:t>Príloha č. 2</w:t>
      </w:r>
      <w:r>
        <w:tab/>
      </w:r>
      <w:r>
        <w:tab/>
        <w:t xml:space="preserve">Tarifa v prímestskej pravidelnej autobusovej doprave </w:t>
      </w:r>
    </w:p>
    <w:p w:rsidR="006D15C9" w:rsidRPr="00D826A8" w:rsidRDefault="006D15C9" w:rsidP="006D15C9">
      <w:pPr>
        <w:ind w:left="1418" w:hanging="1418"/>
        <w:jc w:val="both"/>
        <w:rPr>
          <w:color w:val="FF0000"/>
        </w:rPr>
      </w:pPr>
      <w:r w:rsidRPr="00664653">
        <w:t>Príloha č. 3</w:t>
      </w:r>
      <w:r w:rsidRPr="00664653">
        <w:tab/>
        <w:t xml:space="preserve">Osobitná tarifa </w:t>
      </w:r>
      <w:r>
        <w:t>v prímestskej</w:t>
      </w:r>
      <w:r w:rsidRPr="00664653">
        <w:t xml:space="preserve"> pravidelnej autobusovej doprave</w:t>
      </w:r>
    </w:p>
    <w:p w:rsidR="006D15C9" w:rsidRDefault="006D15C9" w:rsidP="006D15C9">
      <w:pPr>
        <w:ind w:left="1418" w:hanging="1418"/>
        <w:jc w:val="both"/>
      </w:pPr>
      <w:r>
        <w:t>Príloha č. 4</w:t>
      </w:r>
      <w:r>
        <w:tab/>
        <w:t xml:space="preserve">Vzor Výkazu o službách, nákladoch a výnosoch v pravidelnej autobusovej doprave </w:t>
      </w:r>
    </w:p>
    <w:p w:rsidR="006D15C9" w:rsidRDefault="006D15C9" w:rsidP="006D15C9">
      <w:pPr>
        <w:ind w:left="1418" w:hanging="1418"/>
        <w:jc w:val="both"/>
      </w:pPr>
      <w:r>
        <w:t>Príloha č. 5</w:t>
      </w:r>
      <w:r>
        <w:tab/>
        <w:t>Vzor Výkazu služieb, výnosov a nákladov liniek pravidelnej autobusovej dopravy</w:t>
      </w:r>
    </w:p>
    <w:p w:rsidR="006D15C9" w:rsidRDefault="006D15C9" w:rsidP="006D15C9">
      <w:pPr>
        <w:ind w:left="1418" w:hanging="1418"/>
        <w:jc w:val="both"/>
      </w:pPr>
      <w:r>
        <w:t>Príloha č. 6a </w:t>
      </w:r>
      <w:r>
        <w:tab/>
        <w:t>Vzor Výkazu o tržbách z cestovného a stratách zo zliav</w:t>
      </w:r>
    </w:p>
    <w:p w:rsidR="006D15C9" w:rsidRDefault="006D15C9" w:rsidP="006D15C9">
      <w:pPr>
        <w:ind w:left="1418" w:hanging="1418"/>
        <w:jc w:val="both"/>
      </w:pPr>
      <w:r>
        <w:t>Príloha č. 6b</w:t>
      </w:r>
      <w:r>
        <w:tab/>
        <w:t>Vzor Výkazu o tržbách z osobitného cestovného I a stratách zo zliav</w:t>
      </w:r>
    </w:p>
    <w:p w:rsidR="006D15C9" w:rsidRDefault="006D15C9" w:rsidP="006D15C9">
      <w:pPr>
        <w:ind w:left="1418" w:hanging="1418"/>
        <w:jc w:val="both"/>
      </w:pPr>
      <w:r>
        <w:t>Príloha č. 6c </w:t>
      </w:r>
      <w:r>
        <w:tab/>
        <w:t>Vzor Výkazu o tržbách z osobitného cestovného – občania po dovŕšení 70. roku veku a stratách zo zliav</w:t>
      </w:r>
    </w:p>
    <w:p w:rsidR="006D15C9" w:rsidRDefault="006D15C9" w:rsidP="006D15C9">
      <w:pPr>
        <w:ind w:left="1418" w:hanging="1418"/>
        <w:jc w:val="both"/>
      </w:pPr>
      <w:r>
        <w:t>Príloha č. 7</w:t>
      </w:r>
      <w:r>
        <w:tab/>
        <w:t>Špecifikácia ekonomicky oprávnených nákladov, nákladov, ktoré ekonomicky oprávnenými nie sú a výnosov zahŕňaných do výkonov prímestskej autobusovej dopravy</w:t>
      </w:r>
    </w:p>
    <w:p w:rsidR="006D15C9" w:rsidRDefault="006D15C9" w:rsidP="006D15C9">
      <w:pPr>
        <w:ind w:left="1418" w:hanging="1418"/>
        <w:jc w:val="both"/>
      </w:pPr>
      <w:r>
        <w:t>Príloha č. 8</w:t>
      </w:r>
      <w:r>
        <w:tab/>
        <w:t>Vzor výkazu nasadzovaných autobusov v prímestskej doprave</w:t>
      </w:r>
    </w:p>
    <w:p w:rsidR="00580FBA" w:rsidRPr="00A309E4" w:rsidRDefault="00580FBA" w:rsidP="00132685">
      <w:pPr>
        <w:ind w:left="5954" w:right="40"/>
      </w:pPr>
    </w:p>
    <w:sectPr w:rsidR="00580FBA" w:rsidRPr="00A309E4" w:rsidSect="00132685">
      <w:headerReference w:type="default" r:id="rId13"/>
      <w:footerReference w:type="default" r:id="rId14"/>
      <w:type w:val="continuous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FE" w:rsidRDefault="003B77FE">
      <w:r>
        <w:separator/>
      </w:r>
    </w:p>
  </w:endnote>
  <w:endnote w:type="continuationSeparator" w:id="0">
    <w:p w:rsidR="003B77FE" w:rsidRDefault="003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D" w:rsidRDefault="00FE024D" w:rsidP="00586561">
    <w:pPr>
      <w:pStyle w:val="Pta"/>
      <w:pBdr>
        <w:top w:val="single" w:sz="4" w:space="1" w:color="auto"/>
      </w:pBdr>
      <w:tabs>
        <w:tab w:val="clear" w:pos="4536"/>
        <w:tab w:val="center" w:pos="1620"/>
        <w:tab w:val="left" w:pos="3240"/>
        <w:tab w:val="left" w:pos="4860"/>
        <w:tab w:val="left" w:pos="6480"/>
      </w:tabs>
      <w:rPr>
        <w:rFonts w:ascii="Verdana" w:hAnsi="Verdana"/>
        <w:color w:val="333399"/>
        <w:sz w:val="16"/>
        <w:szCs w:val="16"/>
      </w:rPr>
    </w:pPr>
    <w:r>
      <w:rPr>
        <w:rFonts w:ascii="Verdana" w:hAnsi="Verdana"/>
        <w:color w:val="333399"/>
        <w:sz w:val="16"/>
        <w:szCs w:val="16"/>
      </w:rPr>
      <w:t>Telefón            Fax                  Bankové spojenie                                     IČO               Internet</w:t>
    </w:r>
  </w:p>
  <w:p w:rsidR="00FE024D" w:rsidRDefault="00FE024D" w:rsidP="00586561">
    <w:pPr>
      <w:pStyle w:val="Pta"/>
      <w:pBdr>
        <w:top w:val="single" w:sz="4" w:space="1" w:color="auto"/>
      </w:pBdr>
      <w:tabs>
        <w:tab w:val="clear" w:pos="4536"/>
        <w:tab w:val="center" w:pos="1620"/>
        <w:tab w:val="left" w:pos="3240"/>
        <w:tab w:val="left" w:pos="4860"/>
        <w:tab w:val="left" w:pos="6480"/>
      </w:tabs>
      <w:rPr>
        <w:rFonts w:ascii="Verdana" w:hAnsi="Verdana"/>
        <w:color w:val="333399"/>
        <w:sz w:val="16"/>
        <w:szCs w:val="16"/>
      </w:rPr>
    </w:pPr>
    <w:r>
      <w:rPr>
        <w:rFonts w:ascii="Verdana" w:hAnsi="Verdana"/>
        <w:color w:val="333399"/>
        <w:sz w:val="16"/>
        <w:szCs w:val="16"/>
      </w:rPr>
      <w:t>055/7268111</w:t>
    </w:r>
    <w:r>
      <w:rPr>
        <w:rFonts w:ascii="Verdana" w:hAnsi="Verdana"/>
        <w:color w:val="333399"/>
        <w:sz w:val="16"/>
        <w:szCs w:val="16"/>
      </w:rPr>
      <w:tab/>
      <w:t xml:space="preserve">   055/7268119</w:t>
    </w:r>
    <w:r>
      <w:rPr>
        <w:rFonts w:ascii="Verdana" w:hAnsi="Verdana"/>
        <w:color w:val="333399"/>
        <w:sz w:val="20"/>
        <w:szCs w:val="20"/>
      </w:rPr>
      <w:t xml:space="preserve">   </w:t>
    </w:r>
    <w:r>
      <w:rPr>
        <w:rFonts w:ascii="Verdana" w:hAnsi="Verdana"/>
        <w:color w:val="333399"/>
        <w:sz w:val="16"/>
        <w:szCs w:val="16"/>
      </w:rPr>
      <w:t>IBAN:SK52 8180 0000 0070 0018 6505     35541016      http://www.vucke.sk</w:t>
    </w:r>
  </w:p>
  <w:p w:rsidR="00FE024D" w:rsidRPr="00586561" w:rsidRDefault="00FE024D" w:rsidP="00586561">
    <w:pPr>
      <w:pStyle w:val="Pta"/>
      <w:pBdr>
        <w:top w:val="single" w:sz="4" w:space="1" w:color="auto"/>
      </w:pBdr>
      <w:tabs>
        <w:tab w:val="clear" w:pos="4536"/>
        <w:tab w:val="center" w:pos="1620"/>
        <w:tab w:val="left" w:pos="3240"/>
        <w:tab w:val="left" w:pos="4860"/>
        <w:tab w:val="left" w:pos="6480"/>
      </w:tabs>
      <w:rPr>
        <w:rFonts w:ascii="Verdana" w:hAnsi="Verdana"/>
        <w:color w:val="333399"/>
        <w:sz w:val="16"/>
        <w:szCs w:val="16"/>
      </w:rPr>
    </w:pPr>
    <w:r>
      <w:rPr>
        <w:rFonts w:ascii="Verdana" w:hAnsi="Verdana"/>
        <w:color w:val="333399"/>
        <w:sz w:val="16"/>
        <w:szCs w:val="16"/>
      </w:rPr>
      <w:t xml:space="preserve">                                             BIC:SPSRSKBA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036000"/>
      <w:docPartObj>
        <w:docPartGallery w:val="Page Numbers (Bottom of Page)"/>
        <w:docPartUnique/>
      </w:docPartObj>
    </w:sdtPr>
    <w:sdtEndPr/>
    <w:sdtContent>
      <w:p w:rsidR="00E015EF" w:rsidRDefault="0013268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24D" w:rsidRPr="00F52C5E" w:rsidRDefault="00FE024D" w:rsidP="00F52C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FE" w:rsidRDefault="003B77FE">
      <w:r>
        <w:separator/>
      </w:r>
    </w:p>
  </w:footnote>
  <w:footnote w:type="continuationSeparator" w:id="0">
    <w:p w:rsidR="003B77FE" w:rsidRDefault="003B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D" w:rsidRDefault="00FE024D">
    <w:r>
      <w:rPr>
        <w:noProof/>
      </w:rPr>
      <w:drawing>
        <wp:anchor distT="0" distB="0" distL="114300" distR="114300" simplePos="0" relativeHeight="251657728" behindDoc="0" locked="0" layoutInCell="1" allowOverlap="1" wp14:anchorId="6BBE073B" wp14:editId="742862DC">
          <wp:simplePos x="0" y="0"/>
          <wp:positionH relativeFrom="column">
            <wp:posOffset>114300</wp:posOffset>
          </wp:positionH>
          <wp:positionV relativeFrom="paragraph">
            <wp:posOffset>27305</wp:posOffset>
          </wp:positionV>
          <wp:extent cx="978535" cy="1094105"/>
          <wp:effectExtent l="19050" t="19050" r="12065" b="10795"/>
          <wp:wrapNone/>
          <wp:docPr id="1" name="Obrázok 1" descr="Erb-KSK-modry-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KSK-modry-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4105"/>
                  </a:xfrm>
                  <a:prstGeom prst="rect">
                    <a:avLst/>
                  </a:prstGeom>
                  <a:noFill/>
                  <a:ln w="254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060" w:type="dxa"/>
      <w:tblInd w:w="-1332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0"/>
      <w:gridCol w:w="1440"/>
      <w:gridCol w:w="9000"/>
    </w:tblGrid>
    <w:tr w:rsidR="00FE024D" w:rsidTr="00F967C1">
      <w:trPr>
        <w:trHeight w:val="625"/>
      </w:trPr>
      <w:tc>
        <w:tcPr>
          <w:tcW w:w="1620" w:type="dxa"/>
          <w:shd w:val="clear" w:color="auto" w:fill="666699"/>
        </w:tcPr>
        <w:p w:rsidR="00FE024D" w:rsidRDefault="00FE024D">
          <w:pPr>
            <w:pStyle w:val="Hlavika"/>
          </w:pPr>
        </w:p>
        <w:p w:rsidR="00FE024D" w:rsidRPr="004832AE" w:rsidRDefault="00FE024D" w:rsidP="004832AE">
          <w:pPr>
            <w:jc w:val="center"/>
          </w:pPr>
        </w:p>
      </w:tc>
      <w:tc>
        <w:tcPr>
          <w:tcW w:w="1440" w:type="dxa"/>
          <w:vMerge w:val="restart"/>
          <w:shd w:val="clear" w:color="auto" w:fill="auto"/>
        </w:tcPr>
        <w:p w:rsidR="00FE024D" w:rsidRDefault="00FE024D">
          <w:pPr>
            <w:pStyle w:val="Hlavika"/>
          </w:pPr>
        </w:p>
      </w:tc>
      <w:tc>
        <w:tcPr>
          <w:tcW w:w="9000" w:type="dxa"/>
          <w:shd w:val="clear" w:color="auto" w:fill="666699"/>
        </w:tcPr>
        <w:p w:rsidR="00FE024D" w:rsidRPr="00F967C1" w:rsidRDefault="00FE024D">
          <w:pPr>
            <w:pStyle w:val="Hlavika"/>
            <w:rPr>
              <w:sz w:val="16"/>
              <w:szCs w:val="16"/>
            </w:rPr>
          </w:pPr>
        </w:p>
        <w:p w:rsidR="00FE024D" w:rsidRPr="00F967C1" w:rsidRDefault="00FE024D">
          <w:pPr>
            <w:pStyle w:val="Hlavika"/>
            <w:rPr>
              <w:rFonts w:ascii="Verdana" w:hAnsi="Verdana"/>
              <w:b/>
              <w:color w:val="FFFFFF"/>
            </w:rPr>
          </w:pPr>
          <w:r w:rsidRPr="00F967C1">
            <w:rPr>
              <w:rFonts w:ascii="Verdana" w:hAnsi="Verdana"/>
              <w:b/>
              <w:color w:val="FFFFFF"/>
              <w:sz w:val="28"/>
              <w:szCs w:val="28"/>
            </w:rPr>
            <w:t xml:space="preserve">            </w:t>
          </w:r>
          <w:r w:rsidRPr="00F967C1">
            <w:rPr>
              <w:rFonts w:ascii="Verdana" w:hAnsi="Verdana"/>
              <w:b/>
              <w:color w:val="FFFFFF"/>
            </w:rPr>
            <w:t>KOŠICKÝ SAMOSPRÁVNY KRAJ</w:t>
          </w:r>
        </w:p>
      </w:tc>
    </w:tr>
    <w:tr w:rsidR="00FE024D" w:rsidTr="00F967C1">
      <w:trPr>
        <w:trHeight w:val="175"/>
      </w:trPr>
      <w:tc>
        <w:tcPr>
          <w:tcW w:w="1620" w:type="dxa"/>
          <w:shd w:val="clear" w:color="auto" w:fill="C8C8DE"/>
        </w:tcPr>
        <w:p w:rsidR="00FE024D" w:rsidRPr="00F967C1" w:rsidRDefault="00FE024D">
          <w:pPr>
            <w:pStyle w:val="Hlavika"/>
            <w:rPr>
              <w:sz w:val="16"/>
              <w:szCs w:val="16"/>
            </w:rPr>
          </w:pPr>
        </w:p>
      </w:tc>
      <w:tc>
        <w:tcPr>
          <w:tcW w:w="1440" w:type="dxa"/>
          <w:vMerge/>
          <w:shd w:val="clear" w:color="auto" w:fill="auto"/>
        </w:tcPr>
        <w:p w:rsidR="00FE024D" w:rsidRDefault="00FE024D">
          <w:pPr>
            <w:pStyle w:val="Hlavika"/>
          </w:pPr>
        </w:p>
      </w:tc>
      <w:tc>
        <w:tcPr>
          <w:tcW w:w="9000" w:type="dxa"/>
          <w:shd w:val="clear" w:color="auto" w:fill="C8C8DE"/>
        </w:tcPr>
        <w:p w:rsidR="00FE024D" w:rsidRPr="00F967C1" w:rsidRDefault="00FE024D">
          <w:pPr>
            <w:pStyle w:val="Hlavika"/>
            <w:rPr>
              <w:sz w:val="16"/>
              <w:szCs w:val="16"/>
            </w:rPr>
          </w:pPr>
        </w:p>
      </w:tc>
    </w:tr>
  </w:tbl>
  <w:p w:rsidR="00FE024D" w:rsidRPr="002762DF" w:rsidRDefault="00FE024D">
    <w:pPr>
      <w:pStyle w:val="Hlavika"/>
      <w:rPr>
        <w:rFonts w:ascii="Verdana" w:hAnsi="Verdana"/>
        <w:color w:val="333399"/>
        <w:sz w:val="22"/>
        <w:szCs w:val="22"/>
      </w:rPr>
    </w:pPr>
    <w:r w:rsidRPr="002762DF">
      <w:rPr>
        <w:rFonts w:ascii="Verdana" w:hAnsi="Verdana"/>
        <w:color w:val="333399"/>
        <w:sz w:val="22"/>
        <w:szCs w:val="22"/>
      </w:rPr>
      <w:t xml:space="preserve">                            </w:t>
    </w:r>
    <w:r>
      <w:rPr>
        <w:rFonts w:ascii="Verdana" w:hAnsi="Verdana"/>
        <w:color w:val="333399"/>
        <w:sz w:val="22"/>
        <w:szCs w:val="22"/>
      </w:rPr>
      <w:t xml:space="preserve">    </w:t>
    </w:r>
    <w:r w:rsidRPr="002762DF">
      <w:rPr>
        <w:rFonts w:ascii="Verdana" w:hAnsi="Verdana"/>
        <w:color w:val="333399"/>
        <w:sz w:val="22"/>
        <w:szCs w:val="22"/>
      </w:rPr>
      <w:t xml:space="preserve"> Námestie Maratónu mieru 1, 042 66 Košice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D" w:rsidRPr="00F52C5E" w:rsidRDefault="00FE024D" w:rsidP="00F52C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9B"/>
    <w:multiLevelType w:val="multilevel"/>
    <w:tmpl w:val="F15C1DCE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17" w:hanging="42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1">
    <w:nsid w:val="146F2387"/>
    <w:multiLevelType w:val="multilevel"/>
    <w:tmpl w:val="F15C1DCE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17" w:hanging="42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2">
    <w:nsid w:val="157725FB"/>
    <w:multiLevelType w:val="hybridMultilevel"/>
    <w:tmpl w:val="76E48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271F4"/>
    <w:multiLevelType w:val="hybridMultilevel"/>
    <w:tmpl w:val="4EBC1CB4"/>
    <w:lvl w:ilvl="0" w:tplc="8EAE35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E5025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F7D0A"/>
    <w:multiLevelType w:val="hybridMultilevel"/>
    <w:tmpl w:val="6CD46C5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4449"/>
    <w:multiLevelType w:val="hybridMultilevel"/>
    <w:tmpl w:val="4800B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44B8D"/>
    <w:multiLevelType w:val="multilevel"/>
    <w:tmpl w:val="F15C1DCE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17" w:hanging="42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7">
    <w:nsid w:val="73803E44"/>
    <w:multiLevelType w:val="hybridMultilevel"/>
    <w:tmpl w:val="0DF60C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A"/>
    <w:rsid w:val="0002518D"/>
    <w:rsid w:val="000327B3"/>
    <w:rsid w:val="00055368"/>
    <w:rsid w:val="00076B36"/>
    <w:rsid w:val="000A598D"/>
    <w:rsid w:val="000B22A5"/>
    <w:rsid w:val="000B51E7"/>
    <w:rsid w:val="000D13A5"/>
    <w:rsid w:val="000D7F14"/>
    <w:rsid w:val="000E187A"/>
    <w:rsid w:val="000E4ABC"/>
    <w:rsid w:val="000F30FB"/>
    <w:rsid w:val="000F3720"/>
    <w:rsid w:val="00113EBC"/>
    <w:rsid w:val="001238CD"/>
    <w:rsid w:val="00123AA2"/>
    <w:rsid w:val="00132685"/>
    <w:rsid w:val="00181C03"/>
    <w:rsid w:val="001820CA"/>
    <w:rsid w:val="001957AD"/>
    <w:rsid w:val="001A1799"/>
    <w:rsid w:val="001E0B36"/>
    <w:rsid w:val="001F6417"/>
    <w:rsid w:val="00217CC4"/>
    <w:rsid w:val="002339C0"/>
    <w:rsid w:val="002762DF"/>
    <w:rsid w:val="00282AB6"/>
    <w:rsid w:val="00285DBC"/>
    <w:rsid w:val="002911BC"/>
    <w:rsid w:val="002E11DC"/>
    <w:rsid w:val="002F1E70"/>
    <w:rsid w:val="003230D6"/>
    <w:rsid w:val="003258AC"/>
    <w:rsid w:val="00334D7A"/>
    <w:rsid w:val="003648FE"/>
    <w:rsid w:val="003A5BAB"/>
    <w:rsid w:val="003B3130"/>
    <w:rsid w:val="003B77FE"/>
    <w:rsid w:val="003C3D0B"/>
    <w:rsid w:val="003D64CB"/>
    <w:rsid w:val="00431403"/>
    <w:rsid w:val="00445337"/>
    <w:rsid w:val="0046616F"/>
    <w:rsid w:val="00467EAD"/>
    <w:rsid w:val="004722D7"/>
    <w:rsid w:val="004832AE"/>
    <w:rsid w:val="00496561"/>
    <w:rsid w:val="004A1B43"/>
    <w:rsid w:val="004A6462"/>
    <w:rsid w:val="004B5A6E"/>
    <w:rsid w:val="004D0F1B"/>
    <w:rsid w:val="004E119F"/>
    <w:rsid w:val="004E1D16"/>
    <w:rsid w:val="004F30FA"/>
    <w:rsid w:val="004F622D"/>
    <w:rsid w:val="00506819"/>
    <w:rsid w:val="00531222"/>
    <w:rsid w:val="005341B3"/>
    <w:rsid w:val="00535FA7"/>
    <w:rsid w:val="005441B6"/>
    <w:rsid w:val="0056536B"/>
    <w:rsid w:val="00573772"/>
    <w:rsid w:val="00580FBA"/>
    <w:rsid w:val="005836DD"/>
    <w:rsid w:val="00586561"/>
    <w:rsid w:val="00593A00"/>
    <w:rsid w:val="005973F6"/>
    <w:rsid w:val="00597BFA"/>
    <w:rsid w:val="005E7A69"/>
    <w:rsid w:val="005F791F"/>
    <w:rsid w:val="006100F0"/>
    <w:rsid w:val="00664653"/>
    <w:rsid w:val="00665F65"/>
    <w:rsid w:val="00670D08"/>
    <w:rsid w:val="00685104"/>
    <w:rsid w:val="00690881"/>
    <w:rsid w:val="006D1221"/>
    <w:rsid w:val="006D15C9"/>
    <w:rsid w:val="006E6852"/>
    <w:rsid w:val="006F02E1"/>
    <w:rsid w:val="00711EB0"/>
    <w:rsid w:val="00716FDD"/>
    <w:rsid w:val="00722A6C"/>
    <w:rsid w:val="007708E8"/>
    <w:rsid w:val="00775CDA"/>
    <w:rsid w:val="00781752"/>
    <w:rsid w:val="0078569A"/>
    <w:rsid w:val="007D11B1"/>
    <w:rsid w:val="007E04C0"/>
    <w:rsid w:val="007F3E39"/>
    <w:rsid w:val="00802FFA"/>
    <w:rsid w:val="008175F5"/>
    <w:rsid w:val="008503EB"/>
    <w:rsid w:val="008520EA"/>
    <w:rsid w:val="008673EA"/>
    <w:rsid w:val="0088462C"/>
    <w:rsid w:val="00895E38"/>
    <w:rsid w:val="008A357F"/>
    <w:rsid w:val="008A4282"/>
    <w:rsid w:val="008C3842"/>
    <w:rsid w:val="0092456D"/>
    <w:rsid w:val="00955ED4"/>
    <w:rsid w:val="009D26EC"/>
    <w:rsid w:val="009D5AAC"/>
    <w:rsid w:val="009E7B07"/>
    <w:rsid w:val="009F5AF6"/>
    <w:rsid w:val="00A309E4"/>
    <w:rsid w:val="00A405AA"/>
    <w:rsid w:val="00A45C83"/>
    <w:rsid w:val="00A67AE7"/>
    <w:rsid w:val="00A76491"/>
    <w:rsid w:val="00A92D46"/>
    <w:rsid w:val="00AD6424"/>
    <w:rsid w:val="00AE58E3"/>
    <w:rsid w:val="00B3305E"/>
    <w:rsid w:val="00B43DAF"/>
    <w:rsid w:val="00B50B83"/>
    <w:rsid w:val="00B65229"/>
    <w:rsid w:val="00B845BA"/>
    <w:rsid w:val="00C516C4"/>
    <w:rsid w:val="00C53426"/>
    <w:rsid w:val="00C6486C"/>
    <w:rsid w:val="00C65161"/>
    <w:rsid w:val="00C9095D"/>
    <w:rsid w:val="00CE566D"/>
    <w:rsid w:val="00D144FD"/>
    <w:rsid w:val="00D158EA"/>
    <w:rsid w:val="00D2057B"/>
    <w:rsid w:val="00D23500"/>
    <w:rsid w:val="00D36539"/>
    <w:rsid w:val="00D826A8"/>
    <w:rsid w:val="00DB2ED2"/>
    <w:rsid w:val="00DD4ADC"/>
    <w:rsid w:val="00DE4830"/>
    <w:rsid w:val="00E015EF"/>
    <w:rsid w:val="00E02B9E"/>
    <w:rsid w:val="00E21F0F"/>
    <w:rsid w:val="00E74357"/>
    <w:rsid w:val="00E86385"/>
    <w:rsid w:val="00EA05C5"/>
    <w:rsid w:val="00EF31A2"/>
    <w:rsid w:val="00F44059"/>
    <w:rsid w:val="00F52C5E"/>
    <w:rsid w:val="00F616EF"/>
    <w:rsid w:val="00F73DC4"/>
    <w:rsid w:val="00F84007"/>
    <w:rsid w:val="00F967C1"/>
    <w:rsid w:val="00FA73FB"/>
    <w:rsid w:val="00FB4DAA"/>
    <w:rsid w:val="00FE024D"/>
    <w:rsid w:val="00FE7013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34D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34D7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3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586561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4832AE"/>
    <w:rPr>
      <w:sz w:val="24"/>
      <w:szCs w:val="24"/>
    </w:rPr>
  </w:style>
  <w:style w:type="paragraph" w:styleId="Textbubliny">
    <w:name w:val="Balloon Text"/>
    <w:basedOn w:val="Normlny"/>
    <w:link w:val="TextbublinyChar"/>
    <w:rsid w:val="00483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32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E015EF"/>
    <w:pPr>
      <w:autoSpaceDE w:val="0"/>
      <w:autoSpaceDN w:val="0"/>
      <w:adjustRightInd w:val="0"/>
      <w:ind w:firstLine="72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EF"/>
    <w:rPr>
      <w:sz w:val="24"/>
      <w:szCs w:val="24"/>
      <w:lang w:eastAsia="cs-CZ"/>
    </w:rPr>
  </w:style>
  <w:style w:type="paragraph" w:customStyle="1" w:styleId="Default">
    <w:name w:val="Default"/>
    <w:rsid w:val="00A45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7435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D826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826A8"/>
  </w:style>
  <w:style w:type="character" w:styleId="Odkaznakomentr">
    <w:name w:val="annotation reference"/>
    <w:rsid w:val="00D826A8"/>
    <w:rPr>
      <w:sz w:val="16"/>
      <w:szCs w:val="16"/>
    </w:rPr>
  </w:style>
  <w:style w:type="paragraph" w:styleId="Zkladntext">
    <w:name w:val="Body Text"/>
    <w:basedOn w:val="Normlny"/>
    <w:link w:val="ZkladntextChar"/>
    <w:rsid w:val="006D15C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D1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34D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34D7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3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586561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4832AE"/>
    <w:rPr>
      <w:sz w:val="24"/>
      <w:szCs w:val="24"/>
    </w:rPr>
  </w:style>
  <w:style w:type="paragraph" w:styleId="Textbubliny">
    <w:name w:val="Balloon Text"/>
    <w:basedOn w:val="Normlny"/>
    <w:link w:val="TextbublinyChar"/>
    <w:rsid w:val="00483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32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E015EF"/>
    <w:pPr>
      <w:autoSpaceDE w:val="0"/>
      <w:autoSpaceDN w:val="0"/>
      <w:adjustRightInd w:val="0"/>
      <w:ind w:firstLine="72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EF"/>
    <w:rPr>
      <w:sz w:val="24"/>
      <w:szCs w:val="24"/>
      <w:lang w:eastAsia="cs-CZ"/>
    </w:rPr>
  </w:style>
  <w:style w:type="paragraph" w:customStyle="1" w:styleId="Default">
    <w:name w:val="Default"/>
    <w:rsid w:val="00A45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7435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D826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826A8"/>
  </w:style>
  <w:style w:type="character" w:styleId="Odkaznakomentr">
    <w:name w:val="annotation reference"/>
    <w:rsid w:val="00D826A8"/>
    <w:rPr>
      <w:sz w:val="16"/>
      <w:szCs w:val="16"/>
    </w:rPr>
  </w:style>
  <w:style w:type="paragraph" w:styleId="Zkladntext">
    <w:name w:val="Body Text"/>
    <w:basedOn w:val="Normlny"/>
    <w:link w:val="ZkladntextChar"/>
    <w:rsid w:val="006D15C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D1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3606FF6D775448A2ED2C7AAB10662" ma:contentTypeVersion="0" ma:contentTypeDescription="Umožňuje vytvoriť nový dokument." ma:contentTypeScope="" ma:versionID="55af6d351e184a74bd3cc8dd17830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A0C63-7569-465F-836D-6521D404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10AD9-F02A-4707-893B-E6E416B35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42730-33E7-4AB9-BDF9-29824E737C8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Houska 2018</dc:creator>
  <cp:lastModifiedBy>Savlik Matej</cp:lastModifiedBy>
  <cp:revision>4</cp:revision>
  <cp:lastPrinted>2021-11-23T12:13:00Z</cp:lastPrinted>
  <dcterms:created xsi:type="dcterms:W3CDTF">2021-12-15T14:18:00Z</dcterms:created>
  <dcterms:modified xsi:type="dcterms:W3CDTF">2021-12-16T08:47:00Z</dcterms:modified>
</cp:coreProperties>
</file>